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0E25" w14:textId="1A9E7906" w:rsidR="00DD1B85" w:rsidRDefault="00DD1B85" w:rsidP="00DD1B85">
      <w:pPr>
        <w:widowControl w:val="0"/>
        <w:pBdr>
          <w:top w:val="nil"/>
          <w:left w:val="nil"/>
          <w:bottom w:val="nil"/>
          <w:right w:val="nil"/>
          <w:between w:val="nil"/>
        </w:pBdr>
        <w:spacing w:before="160" w:line="240" w:lineRule="auto"/>
        <w:jc w:val="center"/>
        <w:rPr>
          <w:rFonts w:ascii="Calibri" w:eastAsia="Calibri" w:hAnsi="Calibri" w:cs="Calibri"/>
          <w:b/>
          <w:color w:val="000000"/>
          <w:szCs w:val="24"/>
        </w:rPr>
      </w:pPr>
      <w:r>
        <w:rPr>
          <w:rFonts w:ascii="Calibri" w:eastAsia="Calibri" w:hAnsi="Calibri" w:cs="Calibri"/>
          <w:b/>
          <w:color w:val="000000"/>
          <w:szCs w:val="24"/>
        </w:rPr>
        <w:t>Geschäftsordnung der Projektgruppe Dornröschen</w:t>
      </w:r>
      <w:r w:rsidR="00102297">
        <w:rPr>
          <w:rFonts w:ascii="Calibri" w:eastAsia="Calibri" w:hAnsi="Calibri" w:cs="Calibri"/>
          <w:b/>
          <w:color w:val="000000"/>
          <w:szCs w:val="24"/>
        </w:rPr>
        <w:t>schlaf</w:t>
      </w:r>
    </w:p>
    <w:p w14:paraId="4C959CE4" w14:textId="77777777" w:rsidR="002759F4" w:rsidRDefault="002759F4" w:rsidP="00DD1B85">
      <w:pPr>
        <w:widowControl w:val="0"/>
        <w:pBdr>
          <w:top w:val="nil"/>
          <w:left w:val="nil"/>
          <w:bottom w:val="nil"/>
          <w:right w:val="nil"/>
          <w:between w:val="nil"/>
        </w:pBdr>
        <w:spacing w:before="160" w:line="240" w:lineRule="auto"/>
        <w:jc w:val="center"/>
        <w:rPr>
          <w:rFonts w:ascii="Calibri" w:eastAsia="Calibri" w:hAnsi="Calibri" w:cs="Calibri"/>
          <w:b/>
          <w:color w:val="000000"/>
          <w:szCs w:val="24"/>
        </w:rPr>
      </w:pPr>
    </w:p>
    <w:p w14:paraId="6C84A8BB" w14:textId="77777777" w:rsidR="002759F4" w:rsidRPr="00DC49AE" w:rsidRDefault="002759F4" w:rsidP="00DC49AE">
      <w:pPr>
        <w:jc w:val="both"/>
        <w:rPr>
          <w:rFonts w:ascii="Source Sans Pro" w:hAnsi="Source Sans Pro"/>
          <w:szCs w:val="24"/>
        </w:rPr>
      </w:pPr>
      <w:r w:rsidRPr="00DC49AE">
        <w:rPr>
          <w:rFonts w:ascii="Source Sans Pro" w:hAnsi="Source Sans Pro"/>
          <w:szCs w:val="24"/>
        </w:rPr>
        <w:t>Die Projektgruppe Dornröschenschlaf (PG) hat den Auftrag, nach solchen anerkannten Kletterwegen in der Sächsischen Schweiz suchen, die von der Allgemeinheit nicht angenommen wurden, und wo vermutet werden muss, dass die unzureichende Sicherung Ursache dieser Ablehnung ist.</w:t>
      </w:r>
    </w:p>
    <w:p w14:paraId="3849F0C4" w14:textId="77777777" w:rsidR="002759F4" w:rsidRPr="00DC49AE" w:rsidRDefault="002759F4" w:rsidP="00DC49AE">
      <w:pPr>
        <w:jc w:val="both"/>
        <w:rPr>
          <w:rFonts w:ascii="Source Sans Pro" w:hAnsi="Source Sans Pro"/>
          <w:szCs w:val="24"/>
        </w:rPr>
      </w:pPr>
      <w:r w:rsidRPr="00DC49AE">
        <w:rPr>
          <w:rFonts w:ascii="Source Sans Pro" w:hAnsi="Source Sans Pro"/>
          <w:szCs w:val="24"/>
        </w:rPr>
        <w:t>Die PG untersucht die Einzelheiten und erarbeitet Vorschläge, diese Kletterwege durch den Einsatz möglichst weniger nachträglicher Ringe für die Allgemeinheit zugänglich zu machen. Ziel ist, die Anzahl von gut gesicherten Wegen vor allem im moderaten Schwierigkeitsbereich (etwa IV bis VII) zu erhöhen, ohne nennenswert in den Bestand an akzeptierten Wegen einzugreifen. Es ist aber immer zu erwägen, ob das Ziel auch ohne den Einsatz zusätzlicher Ringe erreichbar ist.</w:t>
      </w:r>
    </w:p>
    <w:p w14:paraId="07A65929" w14:textId="77777777" w:rsidR="002759F4" w:rsidRPr="00DC49AE" w:rsidRDefault="002759F4" w:rsidP="00DC49AE">
      <w:pPr>
        <w:jc w:val="both"/>
        <w:rPr>
          <w:rFonts w:ascii="Source Sans Pro" w:hAnsi="Source Sans Pro"/>
          <w:szCs w:val="24"/>
        </w:rPr>
      </w:pPr>
      <w:r w:rsidRPr="00DC49AE">
        <w:rPr>
          <w:rFonts w:ascii="Source Sans Pro" w:hAnsi="Source Sans Pro"/>
          <w:szCs w:val="24"/>
        </w:rPr>
        <w:t>Die PG darf sich nicht in die Belange der „AG nachträgliche Ringe“ einmischen. Sobald ein untersuchter Weg als „von der Gemeinschaft angenommen“ identifiziert wird, ist der Vorgang an die AG zu übergeben, die selbst über den weiteren Fortgang entscheidet.</w:t>
      </w:r>
    </w:p>
    <w:p w14:paraId="13B73817" w14:textId="77777777" w:rsidR="002759F4"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Kletterwege werden als „von der Allgemeinheit nicht angenommen“ bezeichnet, wenn sie nicht mehr als durchschnittlich eine Begehung im Jahr aufweisen. Dabei sind Lage, Felsqualität, Anmutung, Geschichte und Kletterstil (Riss!) zu berücksichtigen.</w:t>
      </w:r>
    </w:p>
    <w:p w14:paraId="76EF74B0" w14:textId="77777777" w:rsidR="002759F4"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 xml:space="preserve">Die PG erarbeitet Vorschläge zur Umgestaltung von Kletterwegen so detailliert, dass Zweifel an den geplanten Eingriffen ausgeschlossen sind. </w:t>
      </w:r>
    </w:p>
    <w:p w14:paraId="5B5C75D4" w14:textId="77777777" w:rsidR="002759F4"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Die Vorschläge sind der AG nachträgliche Ringe (</w:t>
      </w:r>
      <w:proofErr w:type="spellStart"/>
      <w:r w:rsidRPr="00DC49AE">
        <w:rPr>
          <w:rFonts w:ascii="Source Sans Pro" w:hAnsi="Source Sans Pro"/>
          <w:sz w:val="24"/>
          <w:szCs w:val="24"/>
        </w:rPr>
        <w:t>AGnR</w:t>
      </w:r>
      <w:proofErr w:type="spellEnd"/>
      <w:r w:rsidRPr="00DC49AE">
        <w:rPr>
          <w:rFonts w:ascii="Source Sans Pro" w:hAnsi="Source Sans Pro"/>
          <w:sz w:val="24"/>
          <w:szCs w:val="24"/>
        </w:rPr>
        <w:t xml:space="preserve">) vorzulegen. Diese überprüft die Einschätzungen der PG hinsichtlich des Kriteriums, von der Allgemeinheit </w:t>
      </w:r>
      <w:r w:rsidRPr="00DC49AE">
        <w:rPr>
          <w:rFonts w:ascii="Source Sans Pro" w:hAnsi="Source Sans Pro"/>
          <w:color w:val="FF0000"/>
          <w:sz w:val="24"/>
          <w:szCs w:val="24"/>
        </w:rPr>
        <w:t>nicht</w:t>
      </w:r>
      <w:r w:rsidRPr="00DC49AE">
        <w:rPr>
          <w:rFonts w:ascii="Source Sans Pro" w:hAnsi="Source Sans Pro"/>
          <w:sz w:val="24"/>
          <w:szCs w:val="24"/>
        </w:rPr>
        <w:t xml:space="preserve"> angenommen zu sein. Kommt sie zu einer anderen Einschätzung als die PG, so wird der Weg von der PG nicht </w:t>
      </w:r>
      <w:proofErr w:type="gramStart"/>
      <w:r w:rsidRPr="00DC49AE">
        <w:rPr>
          <w:rFonts w:ascii="Source Sans Pro" w:hAnsi="Source Sans Pro"/>
          <w:sz w:val="24"/>
          <w:szCs w:val="24"/>
        </w:rPr>
        <w:t>weiter bearbeitet</w:t>
      </w:r>
      <w:proofErr w:type="gramEnd"/>
      <w:r w:rsidRPr="00DC49AE">
        <w:rPr>
          <w:rFonts w:ascii="Source Sans Pro" w:hAnsi="Source Sans Pro"/>
          <w:sz w:val="24"/>
          <w:szCs w:val="24"/>
        </w:rPr>
        <w:t>. Die Gruppenleiter besprechen das weitere Vorgehen.</w:t>
      </w:r>
    </w:p>
    <w:p w14:paraId="05212375" w14:textId="77777777" w:rsidR="002759F4"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 xml:space="preserve">Wege, über die in den letzten 10 Jahren von der </w:t>
      </w:r>
      <w:proofErr w:type="spellStart"/>
      <w:r w:rsidRPr="00DC49AE">
        <w:rPr>
          <w:rFonts w:ascii="Source Sans Pro" w:hAnsi="Source Sans Pro"/>
          <w:sz w:val="24"/>
          <w:szCs w:val="24"/>
        </w:rPr>
        <w:t>AGnR</w:t>
      </w:r>
      <w:proofErr w:type="spellEnd"/>
      <w:r w:rsidRPr="00DC49AE">
        <w:rPr>
          <w:rFonts w:ascii="Source Sans Pro" w:hAnsi="Source Sans Pro"/>
          <w:sz w:val="24"/>
          <w:szCs w:val="24"/>
        </w:rPr>
        <w:t xml:space="preserve"> beschlossen wurde, werden nicht behandelt.</w:t>
      </w:r>
    </w:p>
    <w:p w14:paraId="6359E005" w14:textId="77777777" w:rsidR="002759F4"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Beschlüsse der PG sind einvernehmlich zu treffen.</w:t>
      </w:r>
    </w:p>
    <w:p w14:paraId="09F41994" w14:textId="77777777" w:rsidR="002759F4"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Über Beratungen der PG wird Protokoll geführt.</w:t>
      </w:r>
    </w:p>
    <w:p w14:paraId="1752FFE8" w14:textId="30327425" w:rsidR="007566C1" w:rsidRPr="00DC49AE" w:rsidRDefault="002759F4" w:rsidP="00DC49AE">
      <w:pPr>
        <w:pStyle w:val="Listenabsatz"/>
        <w:numPr>
          <w:ilvl w:val="0"/>
          <w:numId w:val="15"/>
        </w:numPr>
        <w:spacing w:after="120"/>
        <w:ind w:left="425" w:hanging="357"/>
        <w:jc w:val="both"/>
        <w:rPr>
          <w:rFonts w:ascii="Source Sans Pro" w:hAnsi="Source Sans Pro"/>
          <w:sz w:val="24"/>
          <w:szCs w:val="24"/>
        </w:rPr>
      </w:pPr>
      <w:r w:rsidRPr="00DC49AE">
        <w:rPr>
          <w:rFonts w:ascii="Source Sans Pro" w:hAnsi="Source Sans Pro"/>
          <w:sz w:val="24"/>
          <w:szCs w:val="24"/>
        </w:rPr>
        <w:t xml:space="preserve">Über </w:t>
      </w:r>
      <w:proofErr w:type="gramStart"/>
      <w:r w:rsidRPr="00DC49AE">
        <w:rPr>
          <w:rFonts w:ascii="Source Sans Pro" w:hAnsi="Source Sans Pro"/>
          <w:sz w:val="24"/>
          <w:szCs w:val="24"/>
        </w:rPr>
        <w:t>die  beschlossenen</w:t>
      </w:r>
      <w:proofErr w:type="gramEnd"/>
      <w:r w:rsidRPr="00DC49AE">
        <w:rPr>
          <w:rFonts w:ascii="Source Sans Pro" w:hAnsi="Source Sans Pro"/>
          <w:sz w:val="24"/>
          <w:szCs w:val="24"/>
        </w:rPr>
        <w:t xml:space="preserve"> Maßnahmen soll ausführlich berichtet werden. Dabei sollen benachbarte Gipfel und Wege einbezogen werden, denn das Ziel ist eine bessere Kenntnis der Klettermöglichkeiten insgesamt.</w:t>
      </w:r>
    </w:p>
    <w:sectPr w:rsidR="007566C1" w:rsidRPr="00DC49AE" w:rsidSect="00573285">
      <w:headerReference w:type="default" r:id="rId8"/>
      <w:footerReference w:type="default" r:id="rId9"/>
      <w:headerReference w:type="first" r:id="rId10"/>
      <w:footerReference w:type="first" r:id="rId11"/>
      <w:pgSz w:w="11906" w:h="16838"/>
      <w:pgMar w:top="2283" w:right="1417" w:bottom="1134" w:left="1417" w:header="1077" w:footer="14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9619" w14:textId="77777777" w:rsidR="00CE4502" w:rsidRDefault="00CE4502" w:rsidP="000615BD">
      <w:pPr>
        <w:spacing w:after="0" w:line="240" w:lineRule="auto"/>
      </w:pPr>
      <w:r>
        <w:separator/>
      </w:r>
    </w:p>
  </w:endnote>
  <w:endnote w:type="continuationSeparator" w:id="0">
    <w:p w14:paraId="7F9156FA" w14:textId="77777777" w:rsidR="00CE4502" w:rsidRDefault="00CE4502" w:rsidP="000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EC29" w14:textId="77777777" w:rsidR="004E719C" w:rsidRDefault="004E719C" w:rsidP="00573285"/>
  <w:tbl>
    <w:tblPr>
      <w:tblStyle w:val="Tabellenraster"/>
      <w:tblW w:w="9071" w:type="dxa"/>
      <w:tblBorders>
        <w:top w:val="single" w:sz="2" w:space="0" w:color="4472C4"/>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2551"/>
      <w:gridCol w:w="2665"/>
      <w:gridCol w:w="2268"/>
      <w:gridCol w:w="1587"/>
    </w:tblGrid>
    <w:tr w:rsidR="004E719C" w:rsidRPr="00EE7708" w14:paraId="077590FA" w14:textId="77777777" w:rsidTr="005A6DD4">
      <w:tc>
        <w:tcPr>
          <w:tcW w:w="2551" w:type="dxa"/>
        </w:tcPr>
        <w:p w14:paraId="5B296390" w14:textId="77777777" w:rsidR="004E719C" w:rsidRPr="005A6DD4" w:rsidRDefault="004E719C" w:rsidP="00573285">
          <w:pPr>
            <w:pStyle w:val="Fuzeile"/>
            <w:rPr>
              <w:rFonts w:ascii="Source Sans Pro" w:hAnsi="Source Sans Pro" w:cs="Calibri"/>
              <w:b/>
              <w:bCs/>
              <w:sz w:val="13"/>
              <w:szCs w:val="13"/>
            </w:rPr>
          </w:pPr>
          <w:r w:rsidRPr="005A6DD4">
            <w:rPr>
              <w:rFonts w:ascii="Source Sans Pro" w:eastAsia="Calibri" w:hAnsi="Source Sans Pro" w:cs="Calibri"/>
              <w:b/>
              <w:bCs/>
              <w:sz w:val="13"/>
              <w:szCs w:val="13"/>
              <w:lang w:eastAsia="en-US" w:bidi="ar-SA"/>
            </w:rPr>
            <w:t>Sächsischer</w:t>
          </w:r>
          <w:r w:rsidRPr="005A6DD4">
            <w:rPr>
              <w:rFonts w:ascii="Source Sans Pro" w:hAnsi="Source Sans Pro" w:cs="Calibri"/>
              <w:b/>
              <w:bCs/>
              <w:sz w:val="13"/>
              <w:szCs w:val="13"/>
            </w:rPr>
            <w:t xml:space="preserve"> Bergsteigerbund e.V.</w:t>
          </w:r>
        </w:p>
        <w:p w14:paraId="5DDD6CCB" w14:textId="77777777" w:rsidR="004E719C" w:rsidRDefault="004E719C" w:rsidP="00573285">
          <w:pPr>
            <w:pStyle w:val="Fuzeile"/>
            <w:rPr>
              <w:sz w:val="13"/>
              <w:szCs w:val="13"/>
            </w:rPr>
          </w:pPr>
          <w:r w:rsidRPr="005B1B7D">
            <w:rPr>
              <w:rFonts w:ascii="Source Sans Pro SemiBold" w:hAnsi="Source Sans Pro SemiBold"/>
              <w:sz w:val="13"/>
              <w:szCs w:val="13"/>
            </w:rPr>
            <w:t>Erster Vorsitzender:</w:t>
          </w:r>
          <w:r w:rsidRPr="005A6DD4">
            <w:rPr>
              <w:rFonts w:ascii="Calibri Light" w:hAnsi="Calibri Light"/>
              <w:sz w:val="13"/>
              <w:szCs w:val="13"/>
            </w:rPr>
            <w:t xml:space="preserve"> </w:t>
          </w:r>
          <w:r w:rsidRPr="003C3F8A">
            <w:rPr>
              <w:rFonts w:ascii="Source Sans Pro" w:hAnsi="Source Sans Pro"/>
              <w:sz w:val="13"/>
              <w:szCs w:val="13"/>
            </w:rPr>
            <w:t>Uwe Daniel</w:t>
          </w:r>
        </w:p>
        <w:p w14:paraId="12A39C0A" w14:textId="77777777" w:rsidR="004E719C" w:rsidRPr="00D7137D" w:rsidRDefault="004E719C" w:rsidP="00573285">
          <w:pPr>
            <w:pStyle w:val="Fuzeile"/>
            <w:rPr>
              <w:sz w:val="13"/>
              <w:szCs w:val="13"/>
            </w:rPr>
          </w:pPr>
          <w:r w:rsidRPr="003969A9">
            <w:rPr>
              <w:rFonts w:ascii="Source Sans Pro SemiBold" w:hAnsi="Source Sans Pro SemiBold"/>
              <w:sz w:val="13"/>
              <w:szCs w:val="13"/>
            </w:rPr>
            <w:t>Amtsgericht Dresden:</w:t>
          </w:r>
          <w:r w:rsidRPr="00951D8F">
            <w:rPr>
              <w:sz w:val="13"/>
              <w:szCs w:val="13"/>
            </w:rPr>
            <w:t xml:space="preserve"> </w:t>
          </w:r>
          <w:r w:rsidRPr="003C3F8A">
            <w:rPr>
              <w:rFonts w:ascii="Source Sans Pro" w:hAnsi="Source Sans Pro"/>
              <w:sz w:val="13"/>
              <w:szCs w:val="13"/>
            </w:rPr>
            <w:t>VR 65</w:t>
          </w:r>
        </w:p>
      </w:tc>
      <w:tc>
        <w:tcPr>
          <w:tcW w:w="2665" w:type="dxa"/>
        </w:tcPr>
        <w:p w14:paraId="29A5DB84" w14:textId="77777777" w:rsidR="004E719C" w:rsidRPr="00221B9C" w:rsidRDefault="004E719C" w:rsidP="00573285">
          <w:pPr>
            <w:pStyle w:val="Fuzeile"/>
            <w:rPr>
              <w:rFonts w:ascii="Source Sans Pro SemiBold" w:hAnsi="Source Sans Pro SemiBold"/>
              <w:b/>
            </w:rPr>
          </w:pPr>
          <w:r w:rsidRPr="00221B9C">
            <w:rPr>
              <w:rFonts w:ascii="Source Sans Pro SemiBold" w:hAnsi="Source Sans Pro SemiBold"/>
              <w:sz w:val="13"/>
              <w:szCs w:val="13"/>
            </w:rPr>
            <w:t>Papiermühlengasse 10, 01159 Dresden</w:t>
          </w:r>
        </w:p>
        <w:p w14:paraId="5AE30D0D" w14:textId="77777777" w:rsidR="004E719C" w:rsidRPr="00FC1A26" w:rsidRDefault="004E719C" w:rsidP="00573285">
          <w:pPr>
            <w:pStyle w:val="Fuzeile"/>
            <w:rPr>
              <w:rFonts w:ascii="Source Sans Pro" w:hAnsi="Source Sans Pro"/>
              <w:sz w:val="13"/>
              <w:szCs w:val="13"/>
            </w:rPr>
          </w:pPr>
          <w:r w:rsidRPr="005A6DD4">
            <w:rPr>
              <w:rStyle w:val="Fett"/>
              <w:rFonts w:ascii="Source Sans Pro SemiBold" w:hAnsi="Source Sans Pro SemiBold"/>
              <w:b w:val="0"/>
              <w:bCs w:val="0"/>
              <w:sz w:val="13"/>
              <w:szCs w:val="13"/>
            </w:rPr>
            <w:t>Tel.:</w:t>
          </w:r>
          <w:r w:rsidRPr="00951D8F">
            <w:rPr>
              <w:sz w:val="13"/>
              <w:szCs w:val="13"/>
            </w:rPr>
            <w:t xml:space="preserve"> </w:t>
          </w:r>
          <w:r w:rsidRPr="00FC1A26">
            <w:rPr>
              <w:rFonts w:ascii="Source Sans Pro" w:hAnsi="Source Sans Pro"/>
              <w:sz w:val="13"/>
              <w:szCs w:val="13"/>
            </w:rPr>
            <w:t>03</w:t>
          </w:r>
          <w:r w:rsidRPr="00FC1A26">
            <w:rPr>
              <w:rFonts w:ascii="Arial" w:hAnsi="Arial" w:cs="Arial"/>
              <w:sz w:val="13"/>
              <w:szCs w:val="13"/>
            </w:rPr>
            <w:t> </w:t>
          </w:r>
          <w:r w:rsidRPr="00FC1A26">
            <w:rPr>
              <w:rFonts w:ascii="Source Sans Pro" w:hAnsi="Source Sans Pro"/>
              <w:sz w:val="13"/>
              <w:szCs w:val="13"/>
            </w:rPr>
            <w:t>51</w:t>
          </w:r>
          <w:r w:rsidRPr="00FC1A26">
            <w:rPr>
              <w:rFonts w:ascii="Arial" w:hAnsi="Arial" w:cs="Arial"/>
              <w:sz w:val="13"/>
              <w:szCs w:val="13"/>
            </w:rPr>
            <w:t> </w:t>
          </w:r>
          <w:r w:rsidRPr="00FC1A26">
            <w:rPr>
              <w:rFonts w:ascii="Source Sans Pro" w:hAnsi="Source Sans Pro"/>
              <w:sz w:val="13"/>
              <w:szCs w:val="13"/>
            </w:rPr>
            <w:t>/</w:t>
          </w:r>
          <w:r w:rsidRPr="00FC1A26">
            <w:rPr>
              <w:rFonts w:ascii="Arial" w:hAnsi="Arial" w:cs="Arial"/>
              <w:sz w:val="13"/>
              <w:szCs w:val="13"/>
            </w:rPr>
            <w:t> </w:t>
          </w:r>
          <w:r w:rsidRPr="00FC1A26">
            <w:rPr>
              <w:rFonts w:ascii="Source Sans Pro" w:hAnsi="Source Sans Pro"/>
              <w:sz w:val="13"/>
              <w:szCs w:val="13"/>
            </w:rPr>
            <w:t>48</w:t>
          </w:r>
          <w:r w:rsidRPr="00FC1A26">
            <w:rPr>
              <w:rFonts w:ascii="Arial" w:hAnsi="Arial" w:cs="Arial"/>
              <w:sz w:val="13"/>
              <w:szCs w:val="13"/>
            </w:rPr>
            <w:t> </w:t>
          </w:r>
          <w:r w:rsidRPr="00FC1A26">
            <w:rPr>
              <w:rFonts w:ascii="Source Sans Pro" w:hAnsi="Source Sans Pro"/>
              <w:sz w:val="13"/>
              <w:szCs w:val="13"/>
            </w:rPr>
            <w:t>18</w:t>
          </w:r>
          <w:r w:rsidRPr="00FC1A26">
            <w:rPr>
              <w:rFonts w:ascii="Arial" w:hAnsi="Arial" w:cs="Arial"/>
              <w:sz w:val="13"/>
              <w:szCs w:val="13"/>
            </w:rPr>
            <w:t> </w:t>
          </w:r>
          <w:r w:rsidRPr="00FC1A26">
            <w:rPr>
              <w:rFonts w:ascii="Source Sans Pro" w:hAnsi="Source Sans Pro"/>
              <w:sz w:val="13"/>
              <w:szCs w:val="13"/>
            </w:rPr>
            <w:t>30</w:t>
          </w:r>
          <w:r w:rsidRPr="00FC1A26">
            <w:rPr>
              <w:rFonts w:ascii="Arial" w:hAnsi="Arial" w:cs="Arial"/>
              <w:sz w:val="13"/>
              <w:szCs w:val="13"/>
            </w:rPr>
            <w:t> </w:t>
          </w:r>
          <w:r w:rsidRPr="00FC1A26">
            <w:rPr>
              <w:rFonts w:ascii="Source Sans Pro" w:hAnsi="Source Sans Pro"/>
              <w:sz w:val="13"/>
              <w:szCs w:val="13"/>
            </w:rPr>
            <w:t>-</w:t>
          </w:r>
          <w:r w:rsidRPr="00FC1A26">
            <w:rPr>
              <w:rFonts w:ascii="Arial" w:hAnsi="Arial" w:cs="Arial"/>
              <w:sz w:val="13"/>
              <w:szCs w:val="13"/>
            </w:rPr>
            <w:t> </w:t>
          </w:r>
          <w:r w:rsidRPr="00FC1A26">
            <w:rPr>
              <w:rFonts w:ascii="Source Sans Pro" w:hAnsi="Source Sans Pro"/>
              <w:sz w:val="13"/>
              <w:szCs w:val="13"/>
            </w:rPr>
            <w:t>0</w:t>
          </w:r>
        </w:p>
        <w:p w14:paraId="53788B1B" w14:textId="77777777" w:rsidR="004E719C" w:rsidRPr="00D7137D" w:rsidRDefault="004E719C" w:rsidP="00573285">
          <w:pPr>
            <w:pStyle w:val="Fuzeile"/>
            <w:rPr>
              <w:sz w:val="13"/>
              <w:szCs w:val="13"/>
              <w:lang w:val="it-IT"/>
            </w:rPr>
          </w:pPr>
          <w:r w:rsidRPr="00FC1A26">
            <w:rPr>
              <w:rFonts w:ascii="Source Sans Pro SemiBold" w:hAnsi="Source Sans Pro SemiBold"/>
              <w:sz w:val="13"/>
              <w:szCs w:val="13"/>
              <w:lang w:val="it-IT"/>
            </w:rPr>
            <w:t>E-Mail:</w:t>
          </w:r>
          <w:r w:rsidRPr="00D7137D">
            <w:rPr>
              <w:sz w:val="13"/>
              <w:szCs w:val="13"/>
              <w:lang w:val="it-IT"/>
            </w:rPr>
            <w:t xml:space="preserve"> </w:t>
          </w:r>
          <w:r w:rsidRPr="00FC1A26">
            <w:rPr>
              <w:rFonts w:ascii="Source Sans Pro" w:hAnsi="Source Sans Pro"/>
              <w:sz w:val="13"/>
              <w:szCs w:val="13"/>
              <w:lang w:val="it-IT"/>
            </w:rPr>
            <w:t>mail@bergsteigerbund.de</w:t>
          </w:r>
        </w:p>
        <w:p w14:paraId="527D6D6A" w14:textId="77777777" w:rsidR="004E719C" w:rsidRPr="00D7137D" w:rsidRDefault="004E719C" w:rsidP="00573285">
          <w:pPr>
            <w:pStyle w:val="Fuzeile"/>
            <w:rPr>
              <w:sz w:val="13"/>
              <w:szCs w:val="13"/>
              <w:lang w:val="it-IT"/>
            </w:rPr>
          </w:pPr>
          <w:r w:rsidRPr="00FC1A26">
            <w:rPr>
              <w:rFonts w:ascii="Source Sans Pro SemiBold" w:hAnsi="Source Sans Pro SemiBold"/>
              <w:sz w:val="13"/>
              <w:szCs w:val="13"/>
              <w:lang w:val="it-IT"/>
            </w:rPr>
            <w:t>Internet:</w:t>
          </w:r>
          <w:r>
            <w:rPr>
              <w:sz w:val="13"/>
              <w:szCs w:val="13"/>
              <w:lang w:val="it-IT"/>
            </w:rPr>
            <w:t xml:space="preserve"> </w:t>
          </w:r>
          <w:r w:rsidRPr="00FC1A26">
            <w:rPr>
              <w:rFonts w:ascii="Source Sans Pro" w:hAnsi="Source Sans Pro"/>
              <w:sz w:val="13"/>
              <w:szCs w:val="13"/>
              <w:lang w:val="it-IT"/>
            </w:rPr>
            <w:t>https://bergsteigerbund.de</w:t>
          </w:r>
        </w:p>
      </w:tc>
      <w:tc>
        <w:tcPr>
          <w:tcW w:w="2268" w:type="dxa"/>
        </w:tcPr>
        <w:p w14:paraId="30DB56D9" w14:textId="77777777" w:rsidR="004E719C" w:rsidRPr="00F337B0" w:rsidRDefault="004E719C" w:rsidP="00573285">
          <w:pPr>
            <w:pStyle w:val="Fuzeile"/>
            <w:rPr>
              <w:rFonts w:ascii="Source Sans Pro" w:hAnsi="Source Sans Pro"/>
              <w:sz w:val="13"/>
              <w:szCs w:val="13"/>
            </w:rPr>
          </w:pPr>
          <w:r w:rsidRPr="00F337B0">
            <w:rPr>
              <w:rFonts w:ascii="Source Sans Pro" w:hAnsi="Source Sans Pro"/>
              <w:sz w:val="13"/>
              <w:szCs w:val="13"/>
            </w:rPr>
            <w:t>Ostsächsische Sparkasse Dresden</w:t>
          </w:r>
        </w:p>
        <w:p w14:paraId="699F866A" w14:textId="77777777" w:rsidR="004E719C" w:rsidRPr="00D7137D" w:rsidRDefault="004E719C" w:rsidP="00573285">
          <w:pPr>
            <w:pStyle w:val="Fuzeile"/>
            <w:rPr>
              <w:sz w:val="13"/>
              <w:szCs w:val="13"/>
              <w:lang w:val="nl-NL"/>
            </w:rPr>
          </w:pPr>
          <w:r w:rsidRPr="005A6DD4">
            <w:rPr>
              <w:rStyle w:val="Fett"/>
              <w:rFonts w:ascii="Source Sans Pro SemiBold" w:hAnsi="Source Sans Pro SemiBold"/>
              <w:b w:val="0"/>
              <w:bCs w:val="0"/>
              <w:sz w:val="13"/>
              <w:szCs w:val="13"/>
              <w:lang w:val="nl-NL"/>
            </w:rPr>
            <w:t>IBAN:</w:t>
          </w:r>
          <w:r w:rsidRPr="00D7137D">
            <w:rPr>
              <w:sz w:val="13"/>
              <w:szCs w:val="13"/>
              <w:lang w:val="nl-NL"/>
            </w:rPr>
            <w:t xml:space="preserve"> </w:t>
          </w:r>
          <w:r w:rsidRPr="003650DC">
            <w:rPr>
              <w:rFonts w:ascii="Source Sans Pro" w:hAnsi="Source Sans Pro"/>
              <w:sz w:val="13"/>
              <w:szCs w:val="13"/>
            </w:rPr>
            <w:t>DE47</w:t>
          </w:r>
          <w:r w:rsidRPr="003650DC">
            <w:rPr>
              <w:rFonts w:ascii="Arial" w:hAnsi="Arial" w:cs="Arial"/>
              <w:sz w:val="13"/>
              <w:szCs w:val="13"/>
            </w:rPr>
            <w:t> </w:t>
          </w:r>
          <w:r w:rsidRPr="003650DC">
            <w:rPr>
              <w:rFonts w:ascii="Source Sans Pro" w:hAnsi="Source Sans Pro"/>
              <w:sz w:val="13"/>
              <w:szCs w:val="13"/>
            </w:rPr>
            <w:t>8505</w:t>
          </w:r>
          <w:r w:rsidRPr="003650DC">
            <w:rPr>
              <w:rFonts w:ascii="Arial" w:hAnsi="Arial" w:cs="Arial"/>
              <w:sz w:val="13"/>
              <w:szCs w:val="13"/>
            </w:rPr>
            <w:t> </w:t>
          </w:r>
          <w:r w:rsidRPr="003650DC">
            <w:rPr>
              <w:rFonts w:ascii="Source Sans Pro" w:hAnsi="Source Sans Pro"/>
              <w:sz w:val="13"/>
              <w:szCs w:val="13"/>
            </w:rPr>
            <w:t>0300</w:t>
          </w:r>
          <w:r w:rsidRPr="003650DC">
            <w:rPr>
              <w:rFonts w:ascii="Arial" w:hAnsi="Arial" w:cs="Arial"/>
              <w:sz w:val="13"/>
              <w:szCs w:val="13"/>
            </w:rPr>
            <w:t> </w:t>
          </w:r>
          <w:r w:rsidRPr="003650DC">
            <w:rPr>
              <w:rFonts w:ascii="Source Sans Pro" w:hAnsi="Source Sans Pro"/>
              <w:sz w:val="13"/>
              <w:szCs w:val="13"/>
            </w:rPr>
            <w:t>0221</w:t>
          </w:r>
          <w:r w:rsidRPr="003650DC">
            <w:rPr>
              <w:rFonts w:ascii="Arial" w:hAnsi="Arial" w:cs="Arial"/>
              <w:sz w:val="13"/>
              <w:szCs w:val="13"/>
            </w:rPr>
            <w:t> </w:t>
          </w:r>
          <w:r w:rsidRPr="003650DC">
            <w:rPr>
              <w:rFonts w:ascii="Source Sans Pro" w:hAnsi="Source Sans Pro"/>
              <w:sz w:val="13"/>
              <w:szCs w:val="13"/>
            </w:rPr>
            <w:t>0277</w:t>
          </w:r>
          <w:r w:rsidRPr="003650DC">
            <w:rPr>
              <w:rFonts w:ascii="Arial" w:hAnsi="Arial" w:cs="Arial"/>
              <w:sz w:val="13"/>
              <w:szCs w:val="13"/>
            </w:rPr>
            <w:t> </w:t>
          </w:r>
          <w:r w:rsidRPr="003650DC">
            <w:rPr>
              <w:rFonts w:ascii="Source Sans Pro" w:hAnsi="Source Sans Pro"/>
              <w:sz w:val="13"/>
              <w:szCs w:val="13"/>
            </w:rPr>
            <w:t>26</w:t>
          </w:r>
        </w:p>
        <w:p w14:paraId="27F48A91" w14:textId="77777777" w:rsidR="004E719C" w:rsidRPr="00D7137D" w:rsidRDefault="004E719C" w:rsidP="00573285">
          <w:pPr>
            <w:pStyle w:val="Fuzeile"/>
            <w:rPr>
              <w:sz w:val="13"/>
              <w:szCs w:val="13"/>
              <w:lang w:val="en-GB"/>
            </w:rPr>
          </w:pPr>
          <w:r w:rsidRPr="005A6DD4">
            <w:rPr>
              <w:rStyle w:val="Fett"/>
              <w:rFonts w:ascii="Source Sans Pro SemiBold" w:hAnsi="Source Sans Pro SemiBold"/>
              <w:b w:val="0"/>
              <w:bCs w:val="0"/>
              <w:sz w:val="13"/>
              <w:szCs w:val="13"/>
              <w:lang w:val="en-GB"/>
            </w:rPr>
            <w:t>St.-Nr.:</w:t>
          </w:r>
          <w:r w:rsidRPr="00D7137D">
            <w:rPr>
              <w:sz w:val="13"/>
              <w:szCs w:val="13"/>
              <w:lang w:val="en-GB"/>
            </w:rPr>
            <w:t xml:space="preserve"> </w:t>
          </w:r>
          <w:r w:rsidRPr="00505D89">
            <w:rPr>
              <w:rFonts w:ascii="Source Sans Pro" w:hAnsi="Source Sans Pro"/>
              <w:sz w:val="13"/>
              <w:szCs w:val="13"/>
              <w:lang w:val="en-US"/>
            </w:rPr>
            <w:t>203/142/06119</w:t>
          </w:r>
        </w:p>
        <w:p w14:paraId="6B74B264" w14:textId="77777777" w:rsidR="004E719C" w:rsidRPr="00D7137D" w:rsidRDefault="004E719C" w:rsidP="00573285">
          <w:pPr>
            <w:pStyle w:val="Fuzeile"/>
            <w:rPr>
              <w:sz w:val="13"/>
              <w:szCs w:val="13"/>
              <w:lang w:val="en-GB"/>
            </w:rPr>
          </w:pPr>
          <w:proofErr w:type="spellStart"/>
          <w:r w:rsidRPr="005A6DD4">
            <w:rPr>
              <w:rStyle w:val="Fett"/>
              <w:rFonts w:ascii="Source Sans Pro SemiBold" w:hAnsi="Source Sans Pro SemiBold"/>
              <w:b w:val="0"/>
              <w:bCs w:val="0"/>
              <w:sz w:val="13"/>
              <w:szCs w:val="13"/>
              <w:lang w:val="en-GB"/>
            </w:rPr>
            <w:t>USt-IDNr</w:t>
          </w:r>
          <w:proofErr w:type="spellEnd"/>
          <w:r w:rsidRPr="005A6DD4">
            <w:rPr>
              <w:rStyle w:val="Fett"/>
              <w:rFonts w:ascii="Source Sans Pro SemiBold" w:hAnsi="Source Sans Pro SemiBold"/>
              <w:b w:val="0"/>
              <w:bCs w:val="0"/>
              <w:sz w:val="13"/>
              <w:szCs w:val="13"/>
              <w:lang w:val="en-GB"/>
            </w:rPr>
            <w:t>.:</w:t>
          </w:r>
          <w:r w:rsidRPr="00505D89">
            <w:rPr>
              <w:rFonts w:ascii="Source Sans Pro" w:hAnsi="Source Sans Pro"/>
              <w:sz w:val="13"/>
              <w:szCs w:val="13"/>
              <w:lang w:val="en-US"/>
            </w:rPr>
            <w:t xml:space="preserve"> DE140302476 </w:t>
          </w:r>
        </w:p>
      </w:tc>
      <w:tc>
        <w:tcPr>
          <w:tcW w:w="1587" w:type="dxa"/>
        </w:tcPr>
        <w:p w14:paraId="76EC9EBC" w14:textId="77777777" w:rsidR="004E719C" w:rsidRPr="00AB47F1" w:rsidRDefault="004E719C" w:rsidP="00573285">
          <w:pPr>
            <w:pStyle w:val="Fuzeile"/>
            <w:jc w:val="right"/>
            <w:rPr>
              <w:rFonts w:ascii="Source Sans Pro" w:hAnsi="Source Sans Pro"/>
              <w:sz w:val="11"/>
              <w:szCs w:val="11"/>
            </w:rPr>
          </w:pPr>
          <w:r w:rsidRPr="00AB47F1">
            <w:rPr>
              <w:rFonts w:ascii="Source Sans Pro" w:hAnsi="Source Sans Pro"/>
              <w:sz w:val="11"/>
              <w:szCs w:val="11"/>
            </w:rPr>
            <w:t xml:space="preserve">Wir sind eine Sektion des </w:t>
          </w:r>
        </w:p>
        <w:p w14:paraId="6E928E9A" w14:textId="77777777" w:rsidR="004E719C" w:rsidRPr="00AB47F1" w:rsidRDefault="004E719C" w:rsidP="00573285">
          <w:pPr>
            <w:pStyle w:val="Fuzeile"/>
            <w:jc w:val="right"/>
            <w:rPr>
              <w:rFonts w:ascii="Source Sans Pro" w:hAnsi="Source Sans Pro"/>
              <w:sz w:val="13"/>
              <w:szCs w:val="13"/>
            </w:rPr>
          </w:pPr>
          <w:r w:rsidRPr="00AB47F1">
            <w:rPr>
              <w:rFonts w:ascii="Source Sans Pro" w:hAnsi="Source Sans Pro"/>
              <w:noProof/>
              <w:sz w:val="13"/>
              <w:szCs w:val="13"/>
            </w:rPr>
            <w:drawing>
              <wp:inline distT="0" distB="0" distL="0" distR="0" wp14:anchorId="07D6641B" wp14:editId="46CB25F1">
                <wp:extent cx="746277" cy="360000"/>
                <wp:effectExtent l="0" t="0" r="0" b="2540"/>
                <wp:docPr id="1834750946" name="Grafik 183475094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5006"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46277" cy="360000"/>
                        </a:xfrm>
                        <a:prstGeom prst="rect">
                          <a:avLst/>
                        </a:prstGeom>
                      </pic:spPr>
                    </pic:pic>
                  </a:graphicData>
                </a:graphic>
              </wp:inline>
            </w:drawing>
          </w:r>
        </w:p>
      </w:tc>
    </w:tr>
  </w:tbl>
  <w:p w14:paraId="0B2A0303" w14:textId="54D4BCE2" w:rsidR="004E719C" w:rsidRPr="00573285" w:rsidRDefault="004E719C" w:rsidP="005732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ACA1" w14:textId="77777777" w:rsidR="004E719C" w:rsidRDefault="004E719C"/>
  <w:tbl>
    <w:tblPr>
      <w:tblStyle w:val="Tabellenraster"/>
      <w:tblW w:w="9071" w:type="dxa"/>
      <w:tblBorders>
        <w:top w:val="single" w:sz="2" w:space="0" w:color="4472C4"/>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2551"/>
      <w:gridCol w:w="2665"/>
      <w:gridCol w:w="2268"/>
      <w:gridCol w:w="1587"/>
    </w:tblGrid>
    <w:tr w:rsidR="004E719C" w:rsidRPr="00EE7708" w14:paraId="233D04CA" w14:textId="77777777" w:rsidTr="005A6DD4">
      <w:tc>
        <w:tcPr>
          <w:tcW w:w="2551" w:type="dxa"/>
        </w:tcPr>
        <w:p w14:paraId="112E58FD" w14:textId="77777777" w:rsidR="004E719C" w:rsidRPr="005A6DD4" w:rsidRDefault="004E719C" w:rsidP="00077E37">
          <w:pPr>
            <w:pStyle w:val="Fuzeile"/>
            <w:rPr>
              <w:rFonts w:ascii="Source Sans Pro" w:hAnsi="Source Sans Pro" w:cs="Calibri"/>
              <w:b/>
              <w:bCs/>
              <w:sz w:val="13"/>
              <w:szCs w:val="13"/>
            </w:rPr>
          </w:pPr>
          <w:r w:rsidRPr="005A6DD4">
            <w:rPr>
              <w:rFonts w:ascii="Source Sans Pro" w:eastAsia="Calibri" w:hAnsi="Source Sans Pro" w:cs="Calibri"/>
              <w:b/>
              <w:bCs/>
              <w:sz w:val="13"/>
              <w:szCs w:val="13"/>
              <w:lang w:eastAsia="en-US" w:bidi="ar-SA"/>
            </w:rPr>
            <w:t>Sächsischer</w:t>
          </w:r>
          <w:r w:rsidRPr="005A6DD4">
            <w:rPr>
              <w:rFonts w:ascii="Source Sans Pro" w:hAnsi="Source Sans Pro" w:cs="Calibri"/>
              <w:b/>
              <w:bCs/>
              <w:sz w:val="13"/>
              <w:szCs w:val="13"/>
            </w:rPr>
            <w:t xml:space="preserve"> Bergsteigerbund e.V.</w:t>
          </w:r>
        </w:p>
        <w:p w14:paraId="3A18ACD7" w14:textId="77777777" w:rsidR="004E719C" w:rsidRDefault="004E719C" w:rsidP="00077E37">
          <w:pPr>
            <w:pStyle w:val="Fuzeile"/>
            <w:rPr>
              <w:sz w:val="13"/>
              <w:szCs w:val="13"/>
            </w:rPr>
          </w:pPr>
          <w:r w:rsidRPr="005B1B7D">
            <w:rPr>
              <w:rFonts w:ascii="Source Sans Pro SemiBold" w:hAnsi="Source Sans Pro SemiBold"/>
              <w:sz w:val="13"/>
              <w:szCs w:val="13"/>
            </w:rPr>
            <w:t>Erster Vorsitzender:</w:t>
          </w:r>
          <w:r w:rsidRPr="005A6DD4">
            <w:rPr>
              <w:rFonts w:ascii="Calibri Light" w:hAnsi="Calibri Light"/>
              <w:sz w:val="13"/>
              <w:szCs w:val="13"/>
            </w:rPr>
            <w:t xml:space="preserve"> </w:t>
          </w:r>
          <w:r w:rsidRPr="003C3F8A">
            <w:rPr>
              <w:rFonts w:ascii="Source Sans Pro" w:hAnsi="Source Sans Pro"/>
              <w:sz w:val="13"/>
              <w:szCs w:val="13"/>
            </w:rPr>
            <w:t>Uwe Daniel</w:t>
          </w:r>
        </w:p>
        <w:p w14:paraId="5FAB8028" w14:textId="77777777" w:rsidR="004E719C" w:rsidRPr="00D7137D" w:rsidRDefault="004E719C" w:rsidP="00077E37">
          <w:pPr>
            <w:pStyle w:val="Fuzeile"/>
            <w:rPr>
              <w:sz w:val="13"/>
              <w:szCs w:val="13"/>
            </w:rPr>
          </w:pPr>
          <w:r w:rsidRPr="003969A9">
            <w:rPr>
              <w:rFonts w:ascii="Source Sans Pro SemiBold" w:hAnsi="Source Sans Pro SemiBold"/>
              <w:sz w:val="13"/>
              <w:szCs w:val="13"/>
            </w:rPr>
            <w:t>Amtsgericht Dresden:</w:t>
          </w:r>
          <w:r w:rsidRPr="00951D8F">
            <w:rPr>
              <w:sz w:val="13"/>
              <w:szCs w:val="13"/>
            </w:rPr>
            <w:t xml:space="preserve"> </w:t>
          </w:r>
          <w:r w:rsidRPr="003C3F8A">
            <w:rPr>
              <w:rFonts w:ascii="Source Sans Pro" w:hAnsi="Source Sans Pro"/>
              <w:sz w:val="13"/>
              <w:szCs w:val="13"/>
            </w:rPr>
            <w:t>VR 65</w:t>
          </w:r>
        </w:p>
      </w:tc>
      <w:tc>
        <w:tcPr>
          <w:tcW w:w="2665" w:type="dxa"/>
        </w:tcPr>
        <w:p w14:paraId="51606662" w14:textId="77777777" w:rsidR="004E719C" w:rsidRPr="00221B9C" w:rsidRDefault="004E719C" w:rsidP="00077E37">
          <w:pPr>
            <w:pStyle w:val="Fuzeile"/>
            <w:rPr>
              <w:rFonts w:ascii="Source Sans Pro SemiBold" w:hAnsi="Source Sans Pro SemiBold"/>
              <w:b/>
            </w:rPr>
          </w:pPr>
          <w:r w:rsidRPr="00221B9C">
            <w:rPr>
              <w:rFonts w:ascii="Source Sans Pro SemiBold" w:hAnsi="Source Sans Pro SemiBold"/>
              <w:sz w:val="13"/>
              <w:szCs w:val="13"/>
            </w:rPr>
            <w:t>Papiermühlengasse 10, 01159 Dresden</w:t>
          </w:r>
        </w:p>
        <w:p w14:paraId="7A448DFF" w14:textId="77777777" w:rsidR="004E719C" w:rsidRPr="00FC1A26" w:rsidRDefault="004E719C" w:rsidP="00077E37">
          <w:pPr>
            <w:pStyle w:val="Fuzeile"/>
            <w:rPr>
              <w:rFonts w:ascii="Source Sans Pro" w:hAnsi="Source Sans Pro"/>
              <w:sz w:val="13"/>
              <w:szCs w:val="13"/>
            </w:rPr>
          </w:pPr>
          <w:r w:rsidRPr="005A6DD4">
            <w:rPr>
              <w:rStyle w:val="Fett"/>
              <w:rFonts w:ascii="Source Sans Pro SemiBold" w:hAnsi="Source Sans Pro SemiBold"/>
              <w:b w:val="0"/>
              <w:bCs w:val="0"/>
              <w:sz w:val="13"/>
              <w:szCs w:val="13"/>
            </w:rPr>
            <w:t>Tel.:</w:t>
          </w:r>
          <w:r w:rsidRPr="00951D8F">
            <w:rPr>
              <w:sz w:val="13"/>
              <w:szCs w:val="13"/>
            </w:rPr>
            <w:t xml:space="preserve"> </w:t>
          </w:r>
          <w:r w:rsidRPr="00FC1A26">
            <w:rPr>
              <w:rFonts w:ascii="Source Sans Pro" w:hAnsi="Source Sans Pro"/>
              <w:sz w:val="13"/>
              <w:szCs w:val="13"/>
            </w:rPr>
            <w:t>03</w:t>
          </w:r>
          <w:r w:rsidRPr="00FC1A26">
            <w:rPr>
              <w:rFonts w:ascii="Arial" w:hAnsi="Arial" w:cs="Arial"/>
              <w:sz w:val="13"/>
              <w:szCs w:val="13"/>
            </w:rPr>
            <w:t> </w:t>
          </w:r>
          <w:r w:rsidRPr="00FC1A26">
            <w:rPr>
              <w:rFonts w:ascii="Source Sans Pro" w:hAnsi="Source Sans Pro"/>
              <w:sz w:val="13"/>
              <w:szCs w:val="13"/>
            </w:rPr>
            <w:t>51</w:t>
          </w:r>
          <w:r w:rsidRPr="00FC1A26">
            <w:rPr>
              <w:rFonts w:ascii="Arial" w:hAnsi="Arial" w:cs="Arial"/>
              <w:sz w:val="13"/>
              <w:szCs w:val="13"/>
            </w:rPr>
            <w:t> </w:t>
          </w:r>
          <w:r w:rsidRPr="00FC1A26">
            <w:rPr>
              <w:rFonts w:ascii="Source Sans Pro" w:hAnsi="Source Sans Pro"/>
              <w:sz w:val="13"/>
              <w:szCs w:val="13"/>
            </w:rPr>
            <w:t>/</w:t>
          </w:r>
          <w:r w:rsidRPr="00FC1A26">
            <w:rPr>
              <w:rFonts w:ascii="Arial" w:hAnsi="Arial" w:cs="Arial"/>
              <w:sz w:val="13"/>
              <w:szCs w:val="13"/>
            </w:rPr>
            <w:t> </w:t>
          </w:r>
          <w:r w:rsidRPr="00FC1A26">
            <w:rPr>
              <w:rFonts w:ascii="Source Sans Pro" w:hAnsi="Source Sans Pro"/>
              <w:sz w:val="13"/>
              <w:szCs w:val="13"/>
            </w:rPr>
            <w:t>48</w:t>
          </w:r>
          <w:r w:rsidRPr="00FC1A26">
            <w:rPr>
              <w:rFonts w:ascii="Arial" w:hAnsi="Arial" w:cs="Arial"/>
              <w:sz w:val="13"/>
              <w:szCs w:val="13"/>
            </w:rPr>
            <w:t> </w:t>
          </w:r>
          <w:r w:rsidRPr="00FC1A26">
            <w:rPr>
              <w:rFonts w:ascii="Source Sans Pro" w:hAnsi="Source Sans Pro"/>
              <w:sz w:val="13"/>
              <w:szCs w:val="13"/>
            </w:rPr>
            <w:t>18</w:t>
          </w:r>
          <w:r w:rsidRPr="00FC1A26">
            <w:rPr>
              <w:rFonts w:ascii="Arial" w:hAnsi="Arial" w:cs="Arial"/>
              <w:sz w:val="13"/>
              <w:szCs w:val="13"/>
            </w:rPr>
            <w:t> </w:t>
          </w:r>
          <w:r w:rsidRPr="00FC1A26">
            <w:rPr>
              <w:rFonts w:ascii="Source Sans Pro" w:hAnsi="Source Sans Pro"/>
              <w:sz w:val="13"/>
              <w:szCs w:val="13"/>
            </w:rPr>
            <w:t>30</w:t>
          </w:r>
          <w:r w:rsidRPr="00FC1A26">
            <w:rPr>
              <w:rFonts w:ascii="Arial" w:hAnsi="Arial" w:cs="Arial"/>
              <w:sz w:val="13"/>
              <w:szCs w:val="13"/>
            </w:rPr>
            <w:t> </w:t>
          </w:r>
          <w:r w:rsidRPr="00FC1A26">
            <w:rPr>
              <w:rFonts w:ascii="Source Sans Pro" w:hAnsi="Source Sans Pro"/>
              <w:sz w:val="13"/>
              <w:szCs w:val="13"/>
            </w:rPr>
            <w:t>-</w:t>
          </w:r>
          <w:r w:rsidRPr="00FC1A26">
            <w:rPr>
              <w:rFonts w:ascii="Arial" w:hAnsi="Arial" w:cs="Arial"/>
              <w:sz w:val="13"/>
              <w:szCs w:val="13"/>
            </w:rPr>
            <w:t> </w:t>
          </w:r>
          <w:r w:rsidRPr="00FC1A26">
            <w:rPr>
              <w:rFonts w:ascii="Source Sans Pro" w:hAnsi="Source Sans Pro"/>
              <w:sz w:val="13"/>
              <w:szCs w:val="13"/>
            </w:rPr>
            <w:t>0</w:t>
          </w:r>
        </w:p>
        <w:p w14:paraId="33086C05" w14:textId="77777777" w:rsidR="004E719C" w:rsidRPr="00D7137D" w:rsidRDefault="004E719C" w:rsidP="00077E37">
          <w:pPr>
            <w:pStyle w:val="Fuzeile"/>
            <w:rPr>
              <w:sz w:val="13"/>
              <w:szCs w:val="13"/>
              <w:lang w:val="it-IT"/>
            </w:rPr>
          </w:pPr>
          <w:r w:rsidRPr="00FC1A26">
            <w:rPr>
              <w:rFonts w:ascii="Source Sans Pro SemiBold" w:hAnsi="Source Sans Pro SemiBold"/>
              <w:sz w:val="13"/>
              <w:szCs w:val="13"/>
              <w:lang w:val="it-IT"/>
            </w:rPr>
            <w:t>E-Mail:</w:t>
          </w:r>
          <w:r w:rsidRPr="00D7137D">
            <w:rPr>
              <w:sz w:val="13"/>
              <w:szCs w:val="13"/>
              <w:lang w:val="it-IT"/>
            </w:rPr>
            <w:t xml:space="preserve"> </w:t>
          </w:r>
          <w:r w:rsidRPr="00FC1A26">
            <w:rPr>
              <w:rFonts w:ascii="Source Sans Pro" w:hAnsi="Source Sans Pro"/>
              <w:sz w:val="13"/>
              <w:szCs w:val="13"/>
              <w:lang w:val="it-IT"/>
            </w:rPr>
            <w:t>mail@bergsteigerbund.de</w:t>
          </w:r>
        </w:p>
        <w:p w14:paraId="6524C35F" w14:textId="77777777" w:rsidR="004E719C" w:rsidRPr="00D7137D" w:rsidRDefault="004E719C" w:rsidP="00077E37">
          <w:pPr>
            <w:pStyle w:val="Fuzeile"/>
            <w:rPr>
              <w:sz w:val="13"/>
              <w:szCs w:val="13"/>
              <w:lang w:val="it-IT"/>
            </w:rPr>
          </w:pPr>
          <w:r w:rsidRPr="00FC1A26">
            <w:rPr>
              <w:rFonts w:ascii="Source Sans Pro SemiBold" w:hAnsi="Source Sans Pro SemiBold"/>
              <w:sz w:val="13"/>
              <w:szCs w:val="13"/>
              <w:lang w:val="it-IT"/>
            </w:rPr>
            <w:t>Internet:</w:t>
          </w:r>
          <w:r>
            <w:rPr>
              <w:sz w:val="13"/>
              <w:szCs w:val="13"/>
              <w:lang w:val="it-IT"/>
            </w:rPr>
            <w:t xml:space="preserve"> </w:t>
          </w:r>
          <w:r w:rsidRPr="00FC1A26">
            <w:rPr>
              <w:rFonts w:ascii="Source Sans Pro" w:hAnsi="Source Sans Pro"/>
              <w:sz w:val="13"/>
              <w:szCs w:val="13"/>
              <w:lang w:val="it-IT"/>
            </w:rPr>
            <w:t>https://bergsteigerbund.de</w:t>
          </w:r>
        </w:p>
      </w:tc>
      <w:tc>
        <w:tcPr>
          <w:tcW w:w="2268" w:type="dxa"/>
        </w:tcPr>
        <w:p w14:paraId="4E67FF42" w14:textId="77777777" w:rsidR="004E719C" w:rsidRPr="00F337B0" w:rsidRDefault="004E719C" w:rsidP="00077E37">
          <w:pPr>
            <w:pStyle w:val="Fuzeile"/>
            <w:rPr>
              <w:rFonts w:ascii="Source Sans Pro" w:hAnsi="Source Sans Pro"/>
              <w:sz w:val="13"/>
              <w:szCs w:val="13"/>
            </w:rPr>
          </w:pPr>
          <w:r w:rsidRPr="00F337B0">
            <w:rPr>
              <w:rFonts w:ascii="Source Sans Pro" w:hAnsi="Source Sans Pro"/>
              <w:sz w:val="13"/>
              <w:szCs w:val="13"/>
            </w:rPr>
            <w:t>Ostsächsische Sparkasse Dresden</w:t>
          </w:r>
        </w:p>
        <w:p w14:paraId="06B86876" w14:textId="77777777" w:rsidR="004E719C" w:rsidRPr="00D7137D" w:rsidRDefault="004E719C" w:rsidP="00077E37">
          <w:pPr>
            <w:pStyle w:val="Fuzeile"/>
            <w:rPr>
              <w:sz w:val="13"/>
              <w:szCs w:val="13"/>
              <w:lang w:val="nl-NL"/>
            </w:rPr>
          </w:pPr>
          <w:r w:rsidRPr="005A6DD4">
            <w:rPr>
              <w:rStyle w:val="Fett"/>
              <w:rFonts w:ascii="Source Sans Pro SemiBold" w:hAnsi="Source Sans Pro SemiBold"/>
              <w:b w:val="0"/>
              <w:bCs w:val="0"/>
              <w:sz w:val="13"/>
              <w:szCs w:val="13"/>
              <w:lang w:val="nl-NL"/>
            </w:rPr>
            <w:t>IBAN:</w:t>
          </w:r>
          <w:r w:rsidRPr="00D7137D">
            <w:rPr>
              <w:sz w:val="13"/>
              <w:szCs w:val="13"/>
              <w:lang w:val="nl-NL"/>
            </w:rPr>
            <w:t xml:space="preserve"> </w:t>
          </w:r>
          <w:r w:rsidRPr="003650DC">
            <w:rPr>
              <w:rFonts w:ascii="Source Sans Pro" w:hAnsi="Source Sans Pro"/>
              <w:sz w:val="13"/>
              <w:szCs w:val="13"/>
            </w:rPr>
            <w:t>DE47</w:t>
          </w:r>
          <w:r w:rsidRPr="003650DC">
            <w:rPr>
              <w:rFonts w:ascii="Arial" w:hAnsi="Arial" w:cs="Arial"/>
              <w:sz w:val="13"/>
              <w:szCs w:val="13"/>
            </w:rPr>
            <w:t> </w:t>
          </w:r>
          <w:r w:rsidRPr="003650DC">
            <w:rPr>
              <w:rFonts w:ascii="Source Sans Pro" w:hAnsi="Source Sans Pro"/>
              <w:sz w:val="13"/>
              <w:szCs w:val="13"/>
            </w:rPr>
            <w:t>8505</w:t>
          </w:r>
          <w:r w:rsidRPr="003650DC">
            <w:rPr>
              <w:rFonts w:ascii="Arial" w:hAnsi="Arial" w:cs="Arial"/>
              <w:sz w:val="13"/>
              <w:szCs w:val="13"/>
            </w:rPr>
            <w:t> </w:t>
          </w:r>
          <w:r w:rsidRPr="003650DC">
            <w:rPr>
              <w:rFonts w:ascii="Source Sans Pro" w:hAnsi="Source Sans Pro"/>
              <w:sz w:val="13"/>
              <w:szCs w:val="13"/>
            </w:rPr>
            <w:t>0300</w:t>
          </w:r>
          <w:r w:rsidRPr="003650DC">
            <w:rPr>
              <w:rFonts w:ascii="Arial" w:hAnsi="Arial" w:cs="Arial"/>
              <w:sz w:val="13"/>
              <w:szCs w:val="13"/>
            </w:rPr>
            <w:t> </w:t>
          </w:r>
          <w:r w:rsidRPr="003650DC">
            <w:rPr>
              <w:rFonts w:ascii="Source Sans Pro" w:hAnsi="Source Sans Pro"/>
              <w:sz w:val="13"/>
              <w:szCs w:val="13"/>
            </w:rPr>
            <w:t>0221</w:t>
          </w:r>
          <w:r w:rsidRPr="003650DC">
            <w:rPr>
              <w:rFonts w:ascii="Arial" w:hAnsi="Arial" w:cs="Arial"/>
              <w:sz w:val="13"/>
              <w:szCs w:val="13"/>
            </w:rPr>
            <w:t> </w:t>
          </w:r>
          <w:r w:rsidRPr="003650DC">
            <w:rPr>
              <w:rFonts w:ascii="Source Sans Pro" w:hAnsi="Source Sans Pro"/>
              <w:sz w:val="13"/>
              <w:szCs w:val="13"/>
            </w:rPr>
            <w:t>0277</w:t>
          </w:r>
          <w:r w:rsidRPr="003650DC">
            <w:rPr>
              <w:rFonts w:ascii="Arial" w:hAnsi="Arial" w:cs="Arial"/>
              <w:sz w:val="13"/>
              <w:szCs w:val="13"/>
            </w:rPr>
            <w:t> </w:t>
          </w:r>
          <w:r w:rsidRPr="003650DC">
            <w:rPr>
              <w:rFonts w:ascii="Source Sans Pro" w:hAnsi="Source Sans Pro"/>
              <w:sz w:val="13"/>
              <w:szCs w:val="13"/>
            </w:rPr>
            <w:t>26</w:t>
          </w:r>
        </w:p>
        <w:p w14:paraId="6B8C3667" w14:textId="28972C09" w:rsidR="004E719C" w:rsidRPr="00D7137D" w:rsidRDefault="004E719C" w:rsidP="00077E37">
          <w:pPr>
            <w:pStyle w:val="Fuzeile"/>
            <w:rPr>
              <w:sz w:val="13"/>
              <w:szCs w:val="13"/>
              <w:lang w:val="en-GB"/>
            </w:rPr>
          </w:pPr>
          <w:r w:rsidRPr="005A6DD4">
            <w:rPr>
              <w:rStyle w:val="Fett"/>
              <w:rFonts w:ascii="Source Sans Pro SemiBold" w:hAnsi="Source Sans Pro SemiBold"/>
              <w:b w:val="0"/>
              <w:bCs w:val="0"/>
              <w:sz w:val="13"/>
              <w:szCs w:val="13"/>
              <w:lang w:val="en-GB"/>
            </w:rPr>
            <w:t>St.-Nr.:</w:t>
          </w:r>
          <w:r w:rsidRPr="00D7137D">
            <w:rPr>
              <w:sz w:val="13"/>
              <w:szCs w:val="13"/>
              <w:lang w:val="en-GB"/>
            </w:rPr>
            <w:t xml:space="preserve"> </w:t>
          </w:r>
          <w:r w:rsidRPr="00505D89">
            <w:rPr>
              <w:rFonts w:ascii="Source Sans Pro" w:hAnsi="Source Sans Pro"/>
              <w:sz w:val="13"/>
              <w:szCs w:val="13"/>
              <w:lang w:val="en-US"/>
            </w:rPr>
            <w:t>203/142/06119</w:t>
          </w:r>
        </w:p>
        <w:p w14:paraId="7D100ED1" w14:textId="77777777" w:rsidR="004E719C" w:rsidRPr="00D7137D" w:rsidRDefault="004E719C" w:rsidP="00077E37">
          <w:pPr>
            <w:pStyle w:val="Fuzeile"/>
            <w:rPr>
              <w:sz w:val="13"/>
              <w:szCs w:val="13"/>
              <w:lang w:val="en-GB"/>
            </w:rPr>
          </w:pPr>
          <w:proofErr w:type="spellStart"/>
          <w:r w:rsidRPr="005A6DD4">
            <w:rPr>
              <w:rStyle w:val="Fett"/>
              <w:rFonts w:ascii="Source Sans Pro SemiBold" w:hAnsi="Source Sans Pro SemiBold"/>
              <w:b w:val="0"/>
              <w:bCs w:val="0"/>
              <w:sz w:val="13"/>
              <w:szCs w:val="13"/>
              <w:lang w:val="en-GB"/>
            </w:rPr>
            <w:t>USt-IDNr</w:t>
          </w:r>
          <w:proofErr w:type="spellEnd"/>
          <w:r w:rsidRPr="005A6DD4">
            <w:rPr>
              <w:rStyle w:val="Fett"/>
              <w:rFonts w:ascii="Source Sans Pro SemiBold" w:hAnsi="Source Sans Pro SemiBold"/>
              <w:b w:val="0"/>
              <w:bCs w:val="0"/>
              <w:sz w:val="13"/>
              <w:szCs w:val="13"/>
              <w:lang w:val="en-GB"/>
            </w:rPr>
            <w:t>.:</w:t>
          </w:r>
          <w:r w:rsidRPr="00505D89">
            <w:rPr>
              <w:rFonts w:ascii="Source Sans Pro" w:hAnsi="Source Sans Pro"/>
              <w:sz w:val="13"/>
              <w:szCs w:val="13"/>
              <w:lang w:val="en-US"/>
            </w:rPr>
            <w:t xml:space="preserve"> DE140302476 </w:t>
          </w:r>
        </w:p>
      </w:tc>
      <w:tc>
        <w:tcPr>
          <w:tcW w:w="1587" w:type="dxa"/>
        </w:tcPr>
        <w:p w14:paraId="6C155C70" w14:textId="77777777" w:rsidR="004E719C" w:rsidRPr="00AB47F1" w:rsidRDefault="004E719C" w:rsidP="00077E37">
          <w:pPr>
            <w:pStyle w:val="Fuzeile"/>
            <w:jc w:val="right"/>
            <w:rPr>
              <w:rFonts w:ascii="Source Sans Pro" w:hAnsi="Source Sans Pro"/>
              <w:sz w:val="11"/>
              <w:szCs w:val="11"/>
            </w:rPr>
          </w:pPr>
          <w:r w:rsidRPr="00AB47F1">
            <w:rPr>
              <w:rFonts w:ascii="Source Sans Pro" w:hAnsi="Source Sans Pro"/>
              <w:sz w:val="11"/>
              <w:szCs w:val="11"/>
            </w:rPr>
            <w:t xml:space="preserve">Wir sind eine Sektion des </w:t>
          </w:r>
        </w:p>
        <w:p w14:paraId="0A881FEA" w14:textId="77777777" w:rsidR="004E719C" w:rsidRPr="00AB47F1" w:rsidRDefault="004E719C" w:rsidP="00077E37">
          <w:pPr>
            <w:pStyle w:val="Fuzeile"/>
            <w:jc w:val="right"/>
            <w:rPr>
              <w:rFonts w:ascii="Source Sans Pro" w:hAnsi="Source Sans Pro"/>
              <w:sz w:val="13"/>
              <w:szCs w:val="13"/>
            </w:rPr>
          </w:pPr>
          <w:r w:rsidRPr="00AB47F1">
            <w:rPr>
              <w:rFonts w:ascii="Source Sans Pro" w:hAnsi="Source Sans Pro"/>
              <w:noProof/>
              <w:sz w:val="13"/>
              <w:szCs w:val="13"/>
            </w:rPr>
            <w:drawing>
              <wp:inline distT="0" distB="0" distL="0" distR="0" wp14:anchorId="76ED765F" wp14:editId="0EE3152C">
                <wp:extent cx="746277" cy="360000"/>
                <wp:effectExtent l="0" t="0" r="0" b="2540"/>
                <wp:docPr id="174799277" name="Grafik 17479927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5006"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46277" cy="360000"/>
                        </a:xfrm>
                        <a:prstGeom prst="rect">
                          <a:avLst/>
                        </a:prstGeom>
                      </pic:spPr>
                    </pic:pic>
                  </a:graphicData>
                </a:graphic>
              </wp:inline>
            </w:drawing>
          </w:r>
        </w:p>
      </w:tc>
    </w:tr>
  </w:tbl>
  <w:p w14:paraId="36C53EA4" w14:textId="77777777" w:rsidR="004E719C" w:rsidRDefault="004E719C">
    <w:pPr>
      <w:pStyle w:val="Fuzeile"/>
    </w:pPr>
  </w:p>
  <w:p w14:paraId="6AA36130" w14:textId="77777777" w:rsidR="004E719C" w:rsidRDefault="004E71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C3F4" w14:textId="77777777" w:rsidR="00CE4502" w:rsidRDefault="00CE4502" w:rsidP="000615BD">
      <w:pPr>
        <w:spacing w:after="0" w:line="240" w:lineRule="auto"/>
      </w:pPr>
      <w:r>
        <w:separator/>
      </w:r>
    </w:p>
  </w:footnote>
  <w:footnote w:type="continuationSeparator" w:id="0">
    <w:p w14:paraId="2C0DB4E5" w14:textId="77777777" w:rsidR="00CE4502" w:rsidRDefault="00CE4502" w:rsidP="0006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FF4A" w14:textId="77777777" w:rsidR="004E719C" w:rsidRDefault="004E719C">
    <w:pPr>
      <w:pStyle w:val="Kopfzeile"/>
    </w:pPr>
    <w:r>
      <w:rPr>
        <w:noProof/>
        <w:lang w:bidi="ar-SA"/>
      </w:rPr>
      <w:drawing>
        <wp:anchor distT="0" distB="0" distL="114300" distR="114300" simplePos="0" relativeHeight="251691008" behindDoc="1" locked="0" layoutInCell="1" allowOverlap="1" wp14:anchorId="5DF18162" wp14:editId="14FD7222">
          <wp:simplePos x="0" y="0"/>
          <wp:positionH relativeFrom="page">
            <wp:posOffset>5748150</wp:posOffset>
          </wp:positionH>
          <wp:positionV relativeFrom="page">
            <wp:posOffset>292100</wp:posOffset>
          </wp:positionV>
          <wp:extent cx="1263118" cy="598280"/>
          <wp:effectExtent l="0" t="0" r="0" b="0"/>
          <wp:wrapNone/>
          <wp:docPr id="1672125623" name="Grafik 1672125623" descr="Beschreibung: Beschreibung: SB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chreibung: Beschreibung: SBB-Logo"/>
                  <pic:cNvPicPr>
                    <a:picLocks noChangeAspect="1" noChangeArrowheads="1"/>
                  </pic:cNvPicPr>
                </pic:nvPicPr>
                <pic:blipFill>
                  <a:blip r:embed="rId1"/>
                  <a:srcRect/>
                  <a:stretch>
                    <a:fillRect/>
                  </a:stretch>
                </pic:blipFill>
                <pic:spPr bwMode="auto">
                  <a:xfrm>
                    <a:off x="0" y="0"/>
                    <a:ext cx="1263118" cy="598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347" w14:textId="5F257F90" w:rsidR="004E719C" w:rsidRDefault="004E719C">
    <w:pPr>
      <w:pStyle w:val="Kopfzeile"/>
    </w:pPr>
    <w:r>
      <w:rPr>
        <w:noProof/>
        <w:lang w:bidi="ar-SA"/>
      </w:rPr>
      <w:drawing>
        <wp:anchor distT="0" distB="0" distL="114300" distR="114300" simplePos="0" relativeHeight="251670528" behindDoc="0" locked="1" layoutInCell="1" allowOverlap="1" wp14:anchorId="3C9B9D37" wp14:editId="467EA8A6">
          <wp:simplePos x="0" y="0"/>
          <wp:positionH relativeFrom="margin">
            <wp:posOffset>3971925</wp:posOffset>
          </wp:positionH>
          <wp:positionV relativeFrom="page">
            <wp:posOffset>359410</wp:posOffset>
          </wp:positionV>
          <wp:extent cx="1781810" cy="889000"/>
          <wp:effectExtent l="0" t="0" r="8890" b="6350"/>
          <wp:wrapSquare wrapText="bothSides"/>
          <wp:docPr id="1473375422" name="Grafik 1473375422"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10728" name="Grafik 1382910728" descr="Ein Bild, das Schrift, Grafiken, Tex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10"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61EE"/>
    <w:multiLevelType w:val="hybridMultilevel"/>
    <w:tmpl w:val="F47C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BE6120"/>
    <w:multiLevelType w:val="hybridMultilevel"/>
    <w:tmpl w:val="97984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ED608D"/>
    <w:multiLevelType w:val="hybridMultilevel"/>
    <w:tmpl w:val="AB7C4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96322F"/>
    <w:multiLevelType w:val="hybridMultilevel"/>
    <w:tmpl w:val="CF42D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7078E1"/>
    <w:multiLevelType w:val="hybridMultilevel"/>
    <w:tmpl w:val="3E188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607930"/>
    <w:multiLevelType w:val="hybridMultilevel"/>
    <w:tmpl w:val="6E9CC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78432A"/>
    <w:multiLevelType w:val="hybridMultilevel"/>
    <w:tmpl w:val="D602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3C7554"/>
    <w:multiLevelType w:val="hybridMultilevel"/>
    <w:tmpl w:val="EF761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FA534D"/>
    <w:multiLevelType w:val="hybridMultilevel"/>
    <w:tmpl w:val="DED8C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A677F8"/>
    <w:multiLevelType w:val="hybridMultilevel"/>
    <w:tmpl w:val="22F2E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BB119B"/>
    <w:multiLevelType w:val="hybridMultilevel"/>
    <w:tmpl w:val="6D247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76158A"/>
    <w:multiLevelType w:val="hybridMultilevel"/>
    <w:tmpl w:val="8A2C4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0D5802"/>
    <w:multiLevelType w:val="multilevel"/>
    <w:tmpl w:val="0EFC584E"/>
    <w:lvl w:ilvl="0">
      <w:start w:val="1"/>
      <w:numFmt w:val="decimal"/>
      <w:pStyle w:val="berschrift1"/>
      <w:lvlText w:val="%1"/>
      <w:lvlJc w:val="left"/>
      <w:pPr>
        <w:ind w:left="432" w:hanging="432"/>
      </w:pPr>
      <w:rPr>
        <w:b w:val="0"/>
        <w:bCs/>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DEA588B"/>
    <w:multiLevelType w:val="hybridMultilevel"/>
    <w:tmpl w:val="333A9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12"/>
  </w:num>
  <w:num w:numId="4">
    <w:abstractNumId w:val="4"/>
  </w:num>
  <w:num w:numId="5">
    <w:abstractNumId w:val="1"/>
  </w:num>
  <w:num w:numId="6">
    <w:abstractNumId w:val="0"/>
  </w:num>
  <w:num w:numId="7">
    <w:abstractNumId w:val="11"/>
  </w:num>
  <w:num w:numId="8">
    <w:abstractNumId w:val="2"/>
  </w:num>
  <w:num w:numId="9">
    <w:abstractNumId w:val="8"/>
  </w:num>
  <w:num w:numId="10">
    <w:abstractNumId w:val="9"/>
  </w:num>
  <w:num w:numId="11">
    <w:abstractNumId w:val="6"/>
  </w:num>
  <w:num w:numId="12">
    <w:abstractNumId w:val="10"/>
  </w:num>
  <w:num w:numId="13">
    <w:abstractNumId w:val="5"/>
  </w:num>
  <w:num w:numId="14">
    <w:abstractNumId w:val="3"/>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6B"/>
    <w:rsid w:val="00002B39"/>
    <w:rsid w:val="000070C2"/>
    <w:rsid w:val="00007C0C"/>
    <w:rsid w:val="00007FB1"/>
    <w:rsid w:val="00011AE8"/>
    <w:rsid w:val="00013FD5"/>
    <w:rsid w:val="00016C65"/>
    <w:rsid w:val="00021143"/>
    <w:rsid w:val="00021C4C"/>
    <w:rsid w:val="00021E62"/>
    <w:rsid w:val="00024A0D"/>
    <w:rsid w:val="0003527A"/>
    <w:rsid w:val="000429B5"/>
    <w:rsid w:val="000437F8"/>
    <w:rsid w:val="000460BD"/>
    <w:rsid w:val="000505CA"/>
    <w:rsid w:val="00060F97"/>
    <w:rsid w:val="000615BD"/>
    <w:rsid w:val="00061C77"/>
    <w:rsid w:val="00062C5E"/>
    <w:rsid w:val="000630BA"/>
    <w:rsid w:val="00066CE3"/>
    <w:rsid w:val="000705DF"/>
    <w:rsid w:val="0007084B"/>
    <w:rsid w:val="000756A6"/>
    <w:rsid w:val="000758EB"/>
    <w:rsid w:val="00077BED"/>
    <w:rsid w:val="00077E37"/>
    <w:rsid w:val="00082639"/>
    <w:rsid w:val="000832BD"/>
    <w:rsid w:val="000854A5"/>
    <w:rsid w:val="000865D2"/>
    <w:rsid w:val="00094E19"/>
    <w:rsid w:val="00095E0F"/>
    <w:rsid w:val="00097185"/>
    <w:rsid w:val="000A0C8B"/>
    <w:rsid w:val="000C45B3"/>
    <w:rsid w:val="000D3D2B"/>
    <w:rsid w:val="000E02E3"/>
    <w:rsid w:val="000E05E4"/>
    <w:rsid w:val="000E25A9"/>
    <w:rsid w:val="000E5490"/>
    <w:rsid w:val="000E7089"/>
    <w:rsid w:val="000F00A9"/>
    <w:rsid w:val="000F1003"/>
    <w:rsid w:val="00102297"/>
    <w:rsid w:val="00103900"/>
    <w:rsid w:val="00103F1D"/>
    <w:rsid w:val="00107718"/>
    <w:rsid w:val="00111BC0"/>
    <w:rsid w:val="001126B0"/>
    <w:rsid w:val="0011276A"/>
    <w:rsid w:val="00112CAE"/>
    <w:rsid w:val="00115286"/>
    <w:rsid w:val="00130B14"/>
    <w:rsid w:val="00132971"/>
    <w:rsid w:val="001339DA"/>
    <w:rsid w:val="00134D0F"/>
    <w:rsid w:val="001356A0"/>
    <w:rsid w:val="0013666B"/>
    <w:rsid w:val="00136B77"/>
    <w:rsid w:val="00136D77"/>
    <w:rsid w:val="001441F9"/>
    <w:rsid w:val="00144E52"/>
    <w:rsid w:val="00145EFC"/>
    <w:rsid w:val="00147A23"/>
    <w:rsid w:val="00151920"/>
    <w:rsid w:val="001555C6"/>
    <w:rsid w:val="001615B8"/>
    <w:rsid w:val="00161D83"/>
    <w:rsid w:val="00161FE0"/>
    <w:rsid w:val="00164AD4"/>
    <w:rsid w:val="001660AA"/>
    <w:rsid w:val="00166534"/>
    <w:rsid w:val="001718BA"/>
    <w:rsid w:val="0017453F"/>
    <w:rsid w:val="00174A87"/>
    <w:rsid w:val="00174F3B"/>
    <w:rsid w:val="0017681E"/>
    <w:rsid w:val="001827F5"/>
    <w:rsid w:val="00182F71"/>
    <w:rsid w:val="00185B97"/>
    <w:rsid w:val="00194E41"/>
    <w:rsid w:val="00195FEA"/>
    <w:rsid w:val="001A2E1B"/>
    <w:rsid w:val="001A6963"/>
    <w:rsid w:val="001A6C54"/>
    <w:rsid w:val="001B1BAB"/>
    <w:rsid w:val="001B3970"/>
    <w:rsid w:val="001B3BAA"/>
    <w:rsid w:val="001B5C83"/>
    <w:rsid w:val="001C4E1C"/>
    <w:rsid w:val="001C5F13"/>
    <w:rsid w:val="001C7A11"/>
    <w:rsid w:val="001D1D57"/>
    <w:rsid w:val="001D5A17"/>
    <w:rsid w:val="001D7E9F"/>
    <w:rsid w:val="001E2FB0"/>
    <w:rsid w:val="001E4518"/>
    <w:rsid w:val="001E5C46"/>
    <w:rsid w:val="001F025F"/>
    <w:rsid w:val="001F331C"/>
    <w:rsid w:val="001F38F6"/>
    <w:rsid w:val="0020003D"/>
    <w:rsid w:val="002106D1"/>
    <w:rsid w:val="00210A6C"/>
    <w:rsid w:val="00211495"/>
    <w:rsid w:val="00214C70"/>
    <w:rsid w:val="00216B34"/>
    <w:rsid w:val="00217A82"/>
    <w:rsid w:val="00221B9C"/>
    <w:rsid w:val="00225DA9"/>
    <w:rsid w:val="00230EF5"/>
    <w:rsid w:val="00233844"/>
    <w:rsid w:val="00240E6F"/>
    <w:rsid w:val="00241D44"/>
    <w:rsid w:val="00243BB1"/>
    <w:rsid w:val="00245787"/>
    <w:rsid w:val="00247D22"/>
    <w:rsid w:val="00251C7C"/>
    <w:rsid w:val="002528B1"/>
    <w:rsid w:val="002536D6"/>
    <w:rsid w:val="00255205"/>
    <w:rsid w:val="00260AF9"/>
    <w:rsid w:val="002611C1"/>
    <w:rsid w:val="00261310"/>
    <w:rsid w:val="002614B5"/>
    <w:rsid w:val="002614B6"/>
    <w:rsid w:val="00264C31"/>
    <w:rsid w:val="00264FA8"/>
    <w:rsid w:val="0026726F"/>
    <w:rsid w:val="00271159"/>
    <w:rsid w:val="002759F4"/>
    <w:rsid w:val="00275E1E"/>
    <w:rsid w:val="00276568"/>
    <w:rsid w:val="00281DFD"/>
    <w:rsid w:val="002831C4"/>
    <w:rsid w:val="0028402B"/>
    <w:rsid w:val="00287331"/>
    <w:rsid w:val="00291354"/>
    <w:rsid w:val="002924A3"/>
    <w:rsid w:val="00292E25"/>
    <w:rsid w:val="002954D3"/>
    <w:rsid w:val="002B03F3"/>
    <w:rsid w:val="002B0D1B"/>
    <w:rsid w:val="002B4BEC"/>
    <w:rsid w:val="002C3C54"/>
    <w:rsid w:val="002C76A0"/>
    <w:rsid w:val="002C7715"/>
    <w:rsid w:val="002D36FA"/>
    <w:rsid w:val="002D5D10"/>
    <w:rsid w:val="002D6038"/>
    <w:rsid w:val="002E2168"/>
    <w:rsid w:val="002E2335"/>
    <w:rsid w:val="002F59B9"/>
    <w:rsid w:val="00302783"/>
    <w:rsid w:val="003040CD"/>
    <w:rsid w:val="0030422D"/>
    <w:rsid w:val="00305669"/>
    <w:rsid w:val="003064C0"/>
    <w:rsid w:val="0030680B"/>
    <w:rsid w:val="00307492"/>
    <w:rsid w:val="00313387"/>
    <w:rsid w:val="00315AEA"/>
    <w:rsid w:val="00321F09"/>
    <w:rsid w:val="00327FC0"/>
    <w:rsid w:val="00334FB5"/>
    <w:rsid w:val="00335BA0"/>
    <w:rsid w:val="00341770"/>
    <w:rsid w:val="00342D1D"/>
    <w:rsid w:val="00344B77"/>
    <w:rsid w:val="003501EA"/>
    <w:rsid w:val="003516A5"/>
    <w:rsid w:val="003516FC"/>
    <w:rsid w:val="0035179F"/>
    <w:rsid w:val="00351E7B"/>
    <w:rsid w:val="00353D0F"/>
    <w:rsid w:val="00354D6E"/>
    <w:rsid w:val="00357096"/>
    <w:rsid w:val="00362C6E"/>
    <w:rsid w:val="003650DC"/>
    <w:rsid w:val="00367164"/>
    <w:rsid w:val="003712CA"/>
    <w:rsid w:val="00374C4E"/>
    <w:rsid w:val="00375004"/>
    <w:rsid w:val="003760D1"/>
    <w:rsid w:val="00377655"/>
    <w:rsid w:val="00383186"/>
    <w:rsid w:val="003936F2"/>
    <w:rsid w:val="003955E7"/>
    <w:rsid w:val="003969A9"/>
    <w:rsid w:val="00396E43"/>
    <w:rsid w:val="0039724C"/>
    <w:rsid w:val="003A1916"/>
    <w:rsid w:val="003A671B"/>
    <w:rsid w:val="003A7652"/>
    <w:rsid w:val="003A7879"/>
    <w:rsid w:val="003B0829"/>
    <w:rsid w:val="003B15C0"/>
    <w:rsid w:val="003B41B9"/>
    <w:rsid w:val="003B4911"/>
    <w:rsid w:val="003B68AD"/>
    <w:rsid w:val="003B6A6E"/>
    <w:rsid w:val="003C3F8A"/>
    <w:rsid w:val="003C4DC8"/>
    <w:rsid w:val="003C4F99"/>
    <w:rsid w:val="003C5C59"/>
    <w:rsid w:val="003C7422"/>
    <w:rsid w:val="003D52C6"/>
    <w:rsid w:val="003D5EE3"/>
    <w:rsid w:val="003D6480"/>
    <w:rsid w:val="003D7138"/>
    <w:rsid w:val="003E052D"/>
    <w:rsid w:val="003E0C1E"/>
    <w:rsid w:val="003E141F"/>
    <w:rsid w:val="003E1582"/>
    <w:rsid w:val="003E57FE"/>
    <w:rsid w:val="003E6F7B"/>
    <w:rsid w:val="003F24C4"/>
    <w:rsid w:val="003F298B"/>
    <w:rsid w:val="003F2EE6"/>
    <w:rsid w:val="003F3A0D"/>
    <w:rsid w:val="003F6B5B"/>
    <w:rsid w:val="004019A2"/>
    <w:rsid w:val="004133CC"/>
    <w:rsid w:val="004149B7"/>
    <w:rsid w:val="00416AB3"/>
    <w:rsid w:val="0041714A"/>
    <w:rsid w:val="0042154D"/>
    <w:rsid w:val="004246B4"/>
    <w:rsid w:val="0042593D"/>
    <w:rsid w:val="004274DE"/>
    <w:rsid w:val="00432765"/>
    <w:rsid w:val="004327D1"/>
    <w:rsid w:val="004350CC"/>
    <w:rsid w:val="0043776B"/>
    <w:rsid w:val="00437854"/>
    <w:rsid w:val="00437C1B"/>
    <w:rsid w:val="00441160"/>
    <w:rsid w:val="0044694C"/>
    <w:rsid w:val="004471B1"/>
    <w:rsid w:val="0044722C"/>
    <w:rsid w:val="00447C1C"/>
    <w:rsid w:val="004510AB"/>
    <w:rsid w:val="004543D9"/>
    <w:rsid w:val="004569C4"/>
    <w:rsid w:val="00456EBE"/>
    <w:rsid w:val="00457A3D"/>
    <w:rsid w:val="0046090F"/>
    <w:rsid w:val="004616A9"/>
    <w:rsid w:val="0046177C"/>
    <w:rsid w:val="00461E14"/>
    <w:rsid w:val="00465564"/>
    <w:rsid w:val="0047568E"/>
    <w:rsid w:val="00475704"/>
    <w:rsid w:val="004807A7"/>
    <w:rsid w:val="004835D2"/>
    <w:rsid w:val="00485292"/>
    <w:rsid w:val="00494DD6"/>
    <w:rsid w:val="004967AA"/>
    <w:rsid w:val="004A6DA7"/>
    <w:rsid w:val="004B3961"/>
    <w:rsid w:val="004C752C"/>
    <w:rsid w:val="004D242B"/>
    <w:rsid w:val="004D326C"/>
    <w:rsid w:val="004D4922"/>
    <w:rsid w:val="004D4D47"/>
    <w:rsid w:val="004D57B3"/>
    <w:rsid w:val="004E06EF"/>
    <w:rsid w:val="004E3762"/>
    <w:rsid w:val="004E5D47"/>
    <w:rsid w:val="004E719C"/>
    <w:rsid w:val="004E7C82"/>
    <w:rsid w:val="004F14E5"/>
    <w:rsid w:val="004F38F5"/>
    <w:rsid w:val="004F4019"/>
    <w:rsid w:val="004F75A3"/>
    <w:rsid w:val="004F7B37"/>
    <w:rsid w:val="004F7B81"/>
    <w:rsid w:val="00500475"/>
    <w:rsid w:val="00500DCC"/>
    <w:rsid w:val="00500FB7"/>
    <w:rsid w:val="00501709"/>
    <w:rsid w:val="005021A3"/>
    <w:rsid w:val="0050494E"/>
    <w:rsid w:val="0050581B"/>
    <w:rsid w:val="00505D89"/>
    <w:rsid w:val="005075CF"/>
    <w:rsid w:val="0051049F"/>
    <w:rsid w:val="00510BCB"/>
    <w:rsid w:val="00516371"/>
    <w:rsid w:val="0052036A"/>
    <w:rsid w:val="00523CC1"/>
    <w:rsid w:val="00527996"/>
    <w:rsid w:val="00534492"/>
    <w:rsid w:val="00536931"/>
    <w:rsid w:val="005434B4"/>
    <w:rsid w:val="00545662"/>
    <w:rsid w:val="00545C49"/>
    <w:rsid w:val="00545F0A"/>
    <w:rsid w:val="0054721B"/>
    <w:rsid w:val="0054728F"/>
    <w:rsid w:val="005535F7"/>
    <w:rsid w:val="00554E9D"/>
    <w:rsid w:val="005559B1"/>
    <w:rsid w:val="00560EC1"/>
    <w:rsid w:val="00562E83"/>
    <w:rsid w:val="005658CB"/>
    <w:rsid w:val="00567505"/>
    <w:rsid w:val="0057071E"/>
    <w:rsid w:val="00571B3D"/>
    <w:rsid w:val="0057234B"/>
    <w:rsid w:val="00573285"/>
    <w:rsid w:val="00574B75"/>
    <w:rsid w:val="005807EC"/>
    <w:rsid w:val="00582932"/>
    <w:rsid w:val="005840E3"/>
    <w:rsid w:val="00585396"/>
    <w:rsid w:val="00585A08"/>
    <w:rsid w:val="005912E0"/>
    <w:rsid w:val="005942C2"/>
    <w:rsid w:val="0059761C"/>
    <w:rsid w:val="005A1C87"/>
    <w:rsid w:val="005A28C6"/>
    <w:rsid w:val="005A6DD4"/>
    <w:rsid w:val="005B022A"/>
    <w:rsid w:val="005B1B7D"/>
    <w:rsid w:val="005B1BDD"/>
    <w:rsid w:val="005B268F"/>
    <w:rsid w:val="005B3225"/>
    <w:rsid w:val="005B42B4"/>
    <w:rsid w:val="005C0C04"/>
    <w:rsid w:val="005C3DC7"/>
    <w:rsid w:val="005C5437"/>
    <w:rsid w:val="005D0D80"/>
    <w:rsid w:val="005D4380"/>
    <w:rsid w:val="005D448E"/>
    <w:rsid w:val="005D44CD"/>
    <w:rsid w:val="005D4601"/>
    <w:rsid w:val="005D5316"/>
    <w:rsid w:val="005D59E9"/>
    <w:rsid w:val="005E4085"/>
    <w:rsid w:val="005F01D3"/>
    <w:rsid w:val="005F218A"/>
    <w:rsid w:val="00601498"/>
    <w:rsid w:val="00604D62"/>
    <w:rsid w:val="00607184"/>
    <w:rsid w:val="00610B3A"/>
    <w:rsid w:val="00617DD8"/>
    <w:rsid w:val="006212E1"/>
    <w:rsid w:val="00622A18"/>
    <w:rsid w:val="00623D8B"/>
    <w:rsid w:val="006347B9"/>
    <w:rsid w:val="00645FA3"/>
    <w:rsid w:val="0065256F"/>
    <w:rsid w:val="0065737D"/>
    <w:rsid w:val="006602B3"/>
    <w:rsid w:val="00660BBD"/>
    <w:rsid w:val="00661A54"/>
    <w:rsid w:val="00663183"/>
    <w:rsid w:val="0066343B"/>
    <w:rsid w:val="00667D3F"/>
    <w:rsid w:val="00670542"/>
    <w:rsid w:val="00673669"/>
    <w:rsid w:val="00673E06"/>
    <w:rsid w:val="00673E1A"/>
    <w:rsid w:val="006838BE"/>
    <w:rsid w:val="0068481B"/>
    <w:rsid w:val="006969C7"/>
    <w:rsid w:val="006A1B80"/>
    <w:rsid w:val="006A1E20"/>
    <w:rsid w:val="006A24DE"/>
    <w:rsid w:val="006A5B13"/>
    <w:rsid w:val="006A7754"/>
    <w:rsid w:val="006B40BF"/>
    <w:rsid w:val="006B4E45"/>
    <w:rsid w:val="006B6B8F"/>
    <w:rsid w:val="006C2890"/>
    <w:rsid w:val="006C2E9C"/>
    <w:rsid w:val="006C3B02"/>
    <w:rsid w:val="006C6686"/>
    <w:rsid w:val="006D019C"/>
    <w:rsid w:val="006D0BCB"/>
    <w:rsid w:val="006D3DEA"/>
    <w:rsid w:val="006F2A52"/>
    <w:rsid w:val="006F3792"/>
    <w:rsid w:val="006F4035"/>
    <w:rsid w:val="006F74C1"/>
    <w:rsid w:val="007007F1"/>
    <w:rsid w:val="007009D2"/>
    <w:rsid w:val="00702456"/>
    <w:rsid w:val="00711589"/>
    <w:rsid w:val="00711861"/>
    <w:rsid w:val="00714BDF"/>
    <w:rsid w:val="0071682E"/>
    <w:rsid w:val="00716E5E"/>
    <w:rsid w:val="00725B3A"/>
    <w:rsid w:val="00726479"/>
    <w:rsid w:val="007323E3"/>
    <w:rsid w:val="00732C44"/>
    <w:rsid w:val="0073596B"/>
    <w:rsid w:val="00736AA1"/>
    <w:rsid w:val="00741EF3"/>
    <w:rsid w:val="00743B2E"/>
    <w:rsid w:val="00747773"/>
    <w:rsid w:val="00750F82"/>
    <w:rsid w:val="00751978"/>
    <w:rsid w:val="00753716"/>
    <w:rsid w:val="007566C1"/>
    <w:rsid w:val="00756E18"/>
    <w:rsid w:val="007618FE"/>
    <w:rsid w:val="00762E6B"/>
    <w:rsid w:val="00764FE9"/>
    <w:rsid w:val="00770FEF"/>
    <w:rsid w:val="007744DF"/>
    <w:rsid w:val="00783246"/>
    <w:rsid w:val="00784122"/>
    <w:rsid w:val="007843F5"/>
    <w:rsid w:val="007846A7"/>
    <w:rsid w:val="00784954"/>
    <w:rsid w:val="007909D4"/>
    <w:rsid w:val="007913D2"/>
    <w:rsid w:val="00791DB8"/>
    <w:rsid w:val="00795661"/>
    <w:rsid w:val="007A5D4D"/>
    <w:rsid w:val="007B00C5"/>
    <w:rsid w:val="007B6406"/>
    <w:rsid w:val="007C022D"/>
    <w:rsid w:val="007C5D70"/>
    <w:rsid w:val="007C7824"/>
    <w:rsid w:val="007D0EF5"/>
    <w:rsid w:val="007D4712"/>
    <w:rsid w:val="007D50A2"/>
    <w:rsid w:val="007D7796"/>
    <w:rsid w:val="007E12FC"/>
    <w:rsid w:val="007E39AA"/>
    <w:rsid w:val="007E3DD6"/>
    <w:rsid w:val="007E6932"/>
    <w:rsid w:val="007F1E12"/>
    <w:rsid w:val="007F1F3E"/>
    <w:rsid w:val="007F3856"/>
    <w:rsid w:val="007F3F95"/>
    <w:rsid w:val="007F6556"/>
    <w:rsid w:val="007F791E"/>
    <w:rsid w:val="0081090B"/>
    <w:rsid w:val="00813C1E"/>
    <w:rsid w:val="0081521D"/>
    <w:rsid w:val="00815B81"/>
    <w:rsid w:val="00821C47"/>
    <w:rsid w:val="008223FA"/>
    <w:rsid w:val="00824651"/>
    <w:rsid w:val="008334EA"/>
    <w:rsid w:val="00836710"/>
    <w:rsid w:val="0084397B"/>
    <w:rsid w:val="008448F7"/>
    <w:rsid w:val="00851EAA"/>
    <w:rsid w:val="0085701E"/>
    <w:rsid w:val="00860293"/>
    <w:rsid w:val="00860A8E"/>
    <w:rsid w:val="0086121C"/>
    <w:rsid w:val="008629FF"/>
    <w:rsid w:val="008716C6"/>
    <w:rsid w:val="00872EFA"/>
    <w:rsid w:val="00876F0D"/>
    <w:rsid w:val="008814F9"/>
    <w:rsid w:val="00883199"/>
    <w:rsid w:val="00887E29"/>
    <w:rsid w:val="0089100B"/>
    <w:rsid w:val="00893330"/>
    <w:rsid w:val="008962AB"/>
    <w:rsid w:val="00896F08"/>
    <w:rsid w:val="008A0DDB"/>
    <w:rsid w:val="008A69E1"/>
    <w:rsid w:val="008A7260"/>
    <w:rsid w:val="008B19B3"/>
    <w:rsid w:val="008B25D5"/>
    <w:rsid w:val="008B28ED"/>
    <w:rsid w:val="008B6658"/>
    <w:rsid w:val="008C1A22"/>
    <w:rsid w:val="008C1F15"/>
    <w:rsid w:val="008C2133"/>
    <w:rsid w:val="008C7DE5"/>
    <w:rsid w:val="008D039A"/>
    <w:rsid w:val="008D6D60"/>
    <w:rsid w:val="008E59AF"/>
    <w:rsid w:val="008F1C8D"/>
    <w:rsid w:val="008F228A"/>
    <w:rsid w:val="008F237B"/>
    <w:rsid w:val="008F3C2D"/>
    <w:rsid w:val="008F6C55"/>
    <w:rsid w:val="008F78D4"/>
    <w:rsid w:val="00901566"/>
    <w:rsid w:val="00902AA8"/>
    <w:rsid w:val="00905DB7"/>
    <w:rsid w:val="00905FCE"/>
    <w:rsid w:val="0090680F"/>
    <w:rsid w:val="00917BD3"/>
    <w:rsid w:val="009220DC"/>
    <w:rsid w:val="00922DCA"/>
    <w:rsid w:val="00933AB8"/>
    <w:rsid w:val="009354C2"/>
    <w:rsid w:val="009355E6"/>
    <w:rsid w:val="0093725C"/>
    <w:rsid w:val="00937918"/>
    <w:rsid w:val="0094130C"/>
    <w:rsid w:val="009416EE"/>
    <w:rsid w:val="00943ED3"/>
    <w:rsid w:val="00945C4D"/>
    <w:rsid w:val="0094614C"/>
    <w:rsid w:val="009513D7"/>
    <w:rsid w:val="00953EDD"/>
    <w:rsid w:val="00954E0A"/>
    <w:rsid w:val="00954E53"/>
    <w:rsid w:val="009574A5"/>
    <w:rsid w:val="00965247"/>
    <w:rsid w:val="009670AD"/>
    <w:rsid w:val="009713F7"/>
    <w:rsid w:val="00972770"/>
    <w:rsid w:val="009734C4"/>
    <w:rsid w:val="00974313"/>
    <w:rsid w:val="00980285"/>
    <w:rsid w:val="009867DF"/>
    <w:rsid w:val="009870A8"/>
    <w:rsid w:val="0099256F"/>
    <w:rsid w:val="00993F7C"/>
    <w:rsid w:val="009A2235"/>
    <w:rsid w:val="009A6E1B"/>
    <w:rsid w:val="009B094E"/>
    <w:rsid w:val="009B276B"/>
    <w:rsid w:val="009B6852"/>
    <w:rsid w:val="009B7F94"/>
    <w:rsid w:val="009C211D"/>
    <w:rsid w:val="009C7F9E"/>
    <w:rsid w:val="009D6389"/>
    <w:rsid w:val="009D6FC0"/>
    <w:rsid w:val="009E11D9"/>
    <w:rsid w:val="009E34AA"/>
    <w:rsid w:val="009E3731"/>
    <w:rsid w:val="009F2A78"/>
    <w:rsid w:val="00A00B38"/>
    <w:rsid w:val="00A02422"/>
    <w:rsid w:val="00A02979"/>
    <w:rsid w:val="00A11565"/>
    <w:rsid w:val="00A14D5D"/>
    <w:rsid w:val="00A150F2"/>
    <w:rsid w:val="00A16B16"/>
    <w:rsid w:val="00A17D2D"/>
    <w:rsid w:val="00A17F12"/>
    <w:rsid w:val="00A22739"/>
    <w:rsid w:val="00A23576"/>
    <w:rsid w:val="00A27338"/>
    <w:rsid w:val="00A328FD"/>
    <w:rsid w:val="00A33D67"/>
    <w:rsid w:val="00A45331"/>
    <w:rsid w:val="00A468DB"/>
    <w:rsid w:val="00A47CE4"/>
    <w:rsid w:val="00A52609"/>
    <w:rsid w:val="00A529B4"/>
    <w:rsid w:val="00A55D77"/>
    <w:rsid w:val="00A62BAC"/>
    <w:rsid w:val="00A636A1"/>
    <w:rsid w:val="00A64DF5"/>
    <w:rsid w:val="00A659BC"/>
    <w:rsid w:val="00A71127"/>
    <w:rsid w:val="00A71ECC"/>
    <w:rsid w:val="00A77263"/>
    <w:rsid w:val="00A80BC0"/>
    <w:rsid w:val="00A81FA6"/>
    <w:rsid w:val="00A829DE"/>
    <w:rsid w:val="00A83DA8"/>
    <w:rsid w:val="00A87506"/>
    <w:rsid w:val="00A918AF"/>
    <w:rsid w:val="00A91A9F"/>
    <w:rsid w:val="00A949E6"/>
    <w:rsid w:val="00AA233C"/>
    <w:rsid w:val="00AA46D9"/>
    <w:rsid w:val="00AA4BD8"/>
    <w:rsid w:val="00AA6DEB"/>
    <w:rsid w:val="00AA765B"/>
    <w:rsid w:val="00AA77E8"/>
    <w:rsid w:val="00AB38CC"/>
    <w:rsid w:val="00AB47F1"/>
    <w:rsid w:val="00AC0B87"/>
    <w:rsid w:val="00AC3C4D"/>
    <w:rsid w:val="00AC3CC0"/>
    <w:rsid w:val="00AC4026"/>
    <w:rsid w:val="00AC4B4D"/>
    <w:rsid w:val="00AC55C4"/>
    <w:rsid w:val="00AC5A6B"/>
    <w:rsid w:val="00AD1939"/>
    <w:rsid w:val="00AD2597"/>
    <w:rsid w:val="00AD3159"/>
    <w:rsid w:val="00AD4464"/>
    <w:rsid w:val="00AD4B95"/>
    <w:rsid w:val="00AD4C1E"/>
    <w:rsid w:val="00AD5989"/>
    <w:rsid w:val="00AD5C28"/>
    <w:rsid w:val="00AD6294"/>
    <w:rsid w:val="00AD6497"/>
    <w:rsid w:val="00AD6D82"/>
    <w:rsid w:val="00AE64DA"/>
    <w:rsid w:val="00AE67F8"/>
    <w:rsid w:val="00B07496"/>
    <w:rsid w:val="00B10799"/>
    <w:rsid w:val="00B11F2F"/>
    <w:rsid w:val="00B1311C"/>
    <w:rsid w:val="00B163F0"/>
    <w:rsid w:val="00B16B81"/>
    <w:rsid w:val="00B16C75"/>
    <w:rsid w:val="00B17D3A"/>
    <w:rsid w:val="00B22B04"/>
    <w:rsid w:val="00B249F9"/>
    <w:rsid w:val="00B26F48"/>
    <w:rsid w:val="00B272F0"/>
    <w:rsid w:val="00B313D4"/>
    <w:rsid w:val="00B345B4"/>
    <w:rsid w:val="00B34C43"/>
    <w:rsid w:val="00B35812"/>
    <w:rsid w:val="00B35E31"/>
    <w:rsid w:val="00B410AC"/>
    <w:rsid w:val="00B46272"/>
    <w:rsid w:val="00B46AC0"/>
    <w:rsid w:val="00B546A8"/>
    <w:rsid w:val="00B55C33"/>
    <w:rsid w:val="00B55D03"/>
    <w:rsid w:val="00B6289E"/>
    <w:rsid w:val="00B635AD"/>
    <w:rsid w:val="00B673DF"/>
    <w:rsid w:val="00B725DE"/>
    <w:rsid w:val="00B853C3"/>
    <w:rsid w:val="00B859B3"/>
    <w:rsid w:val="00B85F7D"/>
    <w:rsid w:val="00B87070"/>
    <w:rsid w:val="00B8779B"/>
    <w:rsid w:val="00B87F78"/>
    <w:rsid w:val="00B92A81"/>
    <w:rsid w:val="00B931BD"/>
    <w:rsid w:val="00B96145"/>
    <w:rsid w:val="00B969B5"/>
    <w:rsid w:val="00BA015E"/>
    <w:rsid w:val="00BA12B5"/>
    <w:rsid w:val="00BB074F"/>
    <w:rsid w:val="00BB2594"/>
    <w:rsid w:val="00BB302C"/>
    <w:rsid w:val="00BB3BA5"/>
    <w:rsid w:val="00BB5114"/>
    <w:rsid w:val="00BB5E22"/>
    <w:rsid w:val="00BB67F8"/>
    <w:rsid w:val="00BB7449"/>
    <w:rsid w:val="00BC0369"/>
    <w:rsid w:val="00BC1BC6"/>
    <w:rsid w:val="00BC1F10"/>
    <w:rsid w:val="00BC6F6A"/>
    <w:rsid w:val="00BD057F"/>
    <w:rsid w:val="00BD1EE8"/>
    <w:rsid w:val="00BD2CE8"/>
    <w:rsid w:val="00BD42BB"/>
    <w:rsid w:val="00BD737C"/>
    <w:rsid w:val="00BE1E4D"/>
    <w:rsid w:val="00BF363A"/>
    <w:rsid w:val="00BF3F41"/>
    <w:rsid w:val="00C03AD2"/>
    <w:rsid w:val="00C116FB"/>
    <w:rsid w:val="00C11D9E"/>
    <w:rsid w:val="00C232CF"/>
    <w:rsid w:val="00C2488F"/>
    <w:rsid w:val="00C259D7"/>
    <w:rsid w:val="00C364A4"/>
    <w:rsid w:val="00C41E54"/>
    <w:rsid w:val="00C44ADD"/>
    <w:rsid w:val="00C457FC"/>
    <w:rsid w:val="00C47F7B"/>
    <w:rsid w:val="00C50267"/>
    <w:rsid w:val="00C5458A"/>
    <w:rsid w:val="00C57CB3"/>
    <w:rsid w:val="00C604D3"/>
    <w:rsid w:val="00C70D8C"/>
    <w:rsid w:val="00C73102"/>
    <w:rsid w:val="00C734E0"/>
    <w:rsid w:val="00C85BA3"/>
    <w:rsid w:val="00C9214E"/>
    <w:rsid w:val="00C95ACD"/>
    <w:rsid w:val="00CA4010"/>
    <w:rsid w:val="00CA4232"/>
    <w:rsid w:val="00CA6ABB"/>
    <w:rsid w:val="00CB0FC9"/>
    <w:rsid w:val="00CB12B5"/>
    <w:rsid w:val="00CB51A0"/>
    <w:rsid w:val="00CB796B"/>
    <w:rsid w:val="00CC11A3"/>
    <w:rsid w:val="00CC526B"/>
    <w:rsid w:val="00CC5DC6"/>
    <w:rsid w:val="00CC5DEB"/>
    <w:rsid w:val="00CC6D8A"/>
    <w:rsid w:val="00CD08C0"/>
    <w:rsid w:val="00CD336B"/>
    <w:rsid w:val="00CD55B3"/>
    <w:rsid w:val="00CD637C"/>
    <w:rsid w:val="00CD7345"/>
    <w:rsid w:val="00CE3E62"/>
    <w:rsid w:val="00CE4502"/>
    <w:rsid w:val="00CE515B"/>
    <w:rsid w:val="00CE6D43"/>
    <w:rsid w:val="00CE72C4"/>
    <w:rsid w:val="00CF0E6C"/>
    <w:rsid w:val="00CF14DF"/>
    <w:rsid w:val="00CF35C8"/>
    <w:rsid w:val="00CF3681"/>
    <w:rsid w:val="00CF4F9C"/>
    <w:rsid w:val="00CF5394"/>
    <w:rsid w:val="00D025AF"/>
    <w:rsid w:val="00D02ABF"/>
    <w:rsid w:val="00D062B6"/>
    <w:rsid w:val="00D0669D"/>
    <w:rsid w:val="00D136C0"/>
    <w:rsid w:val="00D1624C"/>
    <w:rsid w:val="00D2264C"/>
    <w:rsid w:val="00D2297D"/>
    <w:rsid w:val="00D253D2"/>
    <w:rsid w:val="00D32E49"/>
    <w:rsid w:val="00D36A51"/>
    <w:rsid w:val="00D377EE"/>
    <w:rsid w:val="00D40E88"/>
    <w:rsid w:val="00D423D1"/>
    <w:rsid w:val="00D44678"/>
    <w:rsid w:val="00D463EC"/>
    <w:rsid w:val="00D510C7"/>
    <w:rsid w:val="00D510E3"/>
    <w:rsid w:val="00D513E2"/>
    <w:rsid w:val="00D56FFA"/>
    <w:rsid w:val="00D5711C"/>
    <w:rsid w:val="00D57979"/>
    <w:rsid w:val="00D6174F"/>
    <w:rsid w:val="00D631AC"/>
    <w:rsid w:val="00D635C0"/>
    <w:rsid w:val="00D64AE8"/>
    <w:rsid w:val="00D6572A"/>
    <w:rsid w:val="00D65BE9"/>
    <w:rsid w:val="00D84691"/>
    <w:rsid w:val="00D86AD5"/>
    <w:rsid w:val="00D86CF8"/>
    <w:rsid w:val="00D915F2"/>
    <w:rsid w:val="00D92A5C"/>
    <w:rsid w:val="00DA3AB8"/>
    <w:rsid w:val="00DA4D6B"/>
    <w:rsid w:val="00DB0831"/>
    <w:rsid w:val="00DB094F"/>
    <w:rsid w:val="00DB1FAD"/>
    <w:rsid w:val="00DC05FE"/>
    <w:rsid w:val="00DC1868"/>
    <w:rsid w:val="00DC36B1"/>
    <w:rsid w:val="00DC48A6"/>
    <w:rsid w:val="00DC49AE"/>
    <w:rsid w:val="00DD1B85"/>
    <w:rsid w:val="00DE30A9"/>
    <w:rsid w:val="00DE3224"/>
    <w:rsid w:val="00DE49F2"/>
    <w:rsid w:val="00DE5805"/>
    <w:rsid w:val="00DF0380"/>
    <w:rsid w:val="00DF089C"/>
    <w:rsid w:val="00DF0BB2"/>
    <w:rsid w:val="00DF11B8"/>
    <w:rsid w:val="00DF6375"/>
    <w:rsid w:val="00DF6943"/>
    <w:rsid w:val="00E07496"/>
    <w:rsid w:val="00E07FF2"/>
    <w:rsid w:val="00E10CB2"/>
    <w:rsid w:val="00E12065"/>
    <w:rsid w:val="00E124D7"/>
    <w:rsid w:val="00E15381"/>
    <w:rsid w:val="00E1540B"/>
    <w:rsid w:val="00E2150B"/>
    <w:rsid w:val="00E265BA"/>
    <w:rsid w:val="00E3289B"/>
    <w:rsid w:val="00E35783"/>
    <w:rsid w:val="00E3670A"/>
    <w:rsid w:val="00E37369"/>
    <w:rsid w:val="00E40D7F"/>
    <w:rsid w:val="00E4591E"/>
    <w:rsid w:val="00E463BB"/>
    <w:rsid w:val="00E579B1"/>
    <w:rsid w:val="00E610B6"/>
    <w:rsid w:val="00E71B6C"/>
    <w:rsid w:val="00E72122"/>
    <w:rsid w:val="00E75AF4"/>
    <w:rsid w:val="00E765A9"/>
    <w:rsid w:val="00E819B8"/>
    <w:rsid w:val="00E85440"/>
    <w:rsid w:val="00E91D7F"/>
    <w:rsid w:val="00E93648"/>
    <w:rsid w:val="00E94187"/>
    <w:rsid w:val="00E9498E"/>
    <w:rsid w:val="00E96429"/>
    <w:rsid w:val="00EA0155"/>
    <w:rsid w:val="00EA0274"/>
    <w:rsid w:val="00EA1635"/>
    <w:rsid w:val="00EA54A5"/>
    <w:rsid w:val="00EA7D54"/>
    <w:rsid w:val="00EB2CFB"/>
    <w:rsid w:val="00EC026B"/>
    <w:rsid w:val="00EC0A12"/>
    <w:rsid w:val="00EC1B83"/>
    <w:rsid w:val="00ED17F2"/>
    <w:rsid w:val="00ED53ED"/>
    <w:rsid w:val="00ED6D87"/>
    <w:rsid w:val="00EE0EB9"/>
    <w:rsid w:val="00EE2A63"/>
    <w:rsid w:val="00EE4C75"/>
    <w:rsid w:val="00EE7F55"/>
    <w:rsid w:val="00EF6066"/>
    <w:rsid w:val="00F02481"/>
    <w:rsid w:val="00F211A3"/>
    <w:rsid w:val="00F23733"/>
    <w:rsid w:val="00F2497C"/>
    <w:rsid w:val="00F308D9"/>
    <w:rsid w:val="00F30A09"/>
    <w:rsid w:val="00F337B0"/>
    <w:rsid w:val="00F37A0D"/>
    <w:rsid w:val="00F37F11"/>
    <w:rsid w:val="00F441B2"/>
    <w:rsid w:val="00F45EB7"/>
    <w:rsid w:val="00F549C3"/>
    <w:rsid w:val="00F557C5"/>
    <w:rsid w:val="00F57A50"/>
    <w:rsid w:val="00F65F39"/>
    <w:rsid w:val="00F70F77"/>
    <w:rsid w:val="00F73D0D"/>
    <w:rsid w:val="00F76170"/>
    <w:rsid w:val="00F81DBA"/>
    <w:rsid w:val="00F84230"/>
    <w:rsid w:val="00F84CD8"/>
    <w:rsid w:val="00F91AF7"/>
    <w:rsid w:val="00F933FD"/>
    <w:rsid w:val="00F956BD"/>
    <w:rsid w:val="00F976CA"/>
    <w:rsid w:val="00FA01ED"/>
    <w:rsid w:val="00FA4261"/>
    <w:rsid w:val="00FA4DD4"/>
    <w:rsid w:val="00FA6751"/>
    <w:rsid w:val="00FC1A26"/>
    <w:rsid w:val="00FC242C"/>
    <w:rsid w:val="00FC49C2"/>
    <w:rsid w:val="00FC5DC1"/>
    <w:rsid w:val="00FD28CB"/>
    <w:rsid w:val="00FD54BA"/>
    <w:rsid w:val="00FD69D1"/>
    <w:rsid w:val="00FD6C58"/>
    <w:rsid w:val="00FE0BE1"/>
    <w:rsid w:val="00FE14FF"/>
    <w:rsid w:val="00FE4DF1"/>
    <w:rsid w:val="00FE56CA"/>
    <w:rsid w:val="00FF08D4"/>
    <w:rsid w:val="00FF0E5D"/>
    <w:rsid w:val="00FF3DAB"/>
    <w:rsid w:val="00FF66A9"/>
    <w:rsid w:val="00FF7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95792"/>
  <w15:chartTrackingRefBased/>
  <w15:docId w15:val="{45BA1FE8-2223-46BC-9FA0-035EC8B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4D"/>
    <w:rPr>
      <w:sz w:val="24"/>
    </w:rPr>
  </w:style>
  <w:style w:type="paragraph" w:styleId="berschrift1">
    <w:name w:val="heading 1"/>
    <w:basedOn w:val="Standard"/>
    <w:next w:val="Standard"/>
    <w:link w:val="berschrift1Zchn"/>
    <w:uiPriority w:val="9"/>
    <w:qFormat/>
    <w:rsid w:val="00DA4D6B"/>
    <w:pPr>
      <w:keepNext/>
      <w:keepLines/>
      <w:numPr>
        <w:numId w:val="1"/>
      </w:numPr>
      <w:spacing w:before="240" w:after="0"/>
      <w:outlineLvl w:val="0"/>
    </w:pPr>
    <w:rPr>
      <w:rFonts w:asciiTheme="majorHAnsi" w:eastAsiaTheme="majorEastAsia" w:hAnsiTheme="majorHAnsi" w:cstheme="majorBidi"/>
      <w:color w:val="3E762A" w:themeColor="accent1" w:themeShade="BF"/>
      <w:sz w:val="32"/>
      <w:szCs w:val="32"/>
    </w:rPr>
  </w:style>
  <w:style w:type="paragraph" w:styleId="berschrift2">
    <w:name w:val="heading 2"/>
    <w:basedOn w:val="Standard"/>
    <w:next w:val="Standard"/>
    <w:link w:val="berschrift2Zchn"/>
    <w:uiPriority w:val="9"/>
    <w:unhideWhenUsed/>
    <w:qFormat/>
    <w:rsid w:val="00DA4D6B"/>
    <w:pPr>
      <w:keepNext/>
      <w:keepLines/>
      <w:numPr>
        <w:ilvl w:val="1"/>
        <w:numId w:val="1"/>
      </w:numPr>
      <w:spacing w:before="40" w:after="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next w:val="Standard"/>
    <w:link w:val="berschrift3Zchn"/>
    <w:uiPriority w:val="9"/>
    <w:semiHidden/>
    <w:unhideWhenUsed/>
    <w:qFormat/>
    <w:rsid w:val="00DA4D6B"/>
    <w:pPr>
      <w:keepNext/>
      <w:keepLines/>
      <w:numPr>
        <w:ilvl w:val="2"/>
        <w:numId w:val="1"/>
      </w:numPr>
      <w:spacing w:before="40" w:after="0"/>
      <w:outlineLvl w:val="2"/>
    </w:pPr>
    <w:rPr>
      <w:rFonts w:asciiTheme="majorHAnsi" w:eastAsiaTheme="majorEastAsia" w:hAnsiTheme="majorHAnsi" w:cstheme="majorBidi"/>
      <w:color w:val="294E1C" w:themeColor="accent1" w:themeShade="7F"/>
      <w:szCs w:val="24"/>
    </w:rPr>
  </w:style>
  <w:style w:type="paragraph" w:styleId="berschrift4">
    <w:name w:val="heading 4"/>
    <w:basedOn w:val="Standard"/>
    <w:next w:val="Standard"/>
    <w:link w:val="berschrift4Zchn"/>
    <w:uiPriority w:val="9"/>
    <w:semiHidden/>
    <w:unhideWhenUsed/>
    <w:qFormat/>
    <w:rsid w:val="00DA4D6B"/>
    <w:pPr>
      <w:keepNext/>
      <w:keepLines/>
      <w:numPr>
        <w:ilvl w:val="3"/>
        <w:numId w:val="1"/>
      </w:numPr>
      <w:spacing w:before="40" w:after="0"/>
      <w:outlineLvl w:val="3"/>
    </w:pPr>
    <w:rPr>
      <w:rFonts w:asciiTheme="majorHAnsi" w:eastAsiaTheme="majorEastAsia" w:hAnsiTheme="majorHAnsi" w:cstheme="majorBidi"/>
      <w:i/>
      <w:iCs/>
      <w:color w:val="3E762A" w:themeColor="accent1" w:themeShade="BF"/>
    </w:rPr>
  </w:style>
  <w:style w:type="paragraph" w:styleId="berschrift5">
    <w:name w:val="heading 5"/>
    <w:basedOn w:val="Standard"/>
    <w:next w:val="Standard"/>
    <w:link w:val="berschrift5Zchn"/>
    <w:uiPriority w:val="9"/>
    <w:semiHidden/>
    <w:unhideWhenUsed/>
    <w:qFormat/>
    <w:rsid w:val="00DA4D6B"/>
    <w:pPr>
      <w:keepNext/>
      <w:keepLines/>
      <w:numPr>
        <w:ilvl w:val="4"/>
        <w:numId w:val="1"/>
      </w:numPr>
      <w:spacing w:before="40" w:after="0"/>
      <w:outlineLvl w:val="4"/>
    </w:pPr>
    <w:rPr>
      <w:rFonts w:asciiTheme="majorHAnsi" w:eastAsiaTheme="majorEastAsia" w:hAnsiTheme="majorHAnsi" w:cstheme="majorBidi"/>
      <w:color w:val="3E762A" w:themeColor="accent1" w:themeShade="BF"/>
    </w:rPr>
  </w:style>
  <w:style w:type="paragraph" w:styleId="berschrift6">
    <w:name w:val="heading 6"/>
    <w:basedOn w:val="Standard"/>
    <w:next w:val="Standard"/>
    <w:link w:val="berschrift6Zchn"/>
    <w:uiPriority w:val="9"/>
    <w:semiHidden/>
    <w:unhideWhenUsed/>
    <w:qFormat/>
    <w:rsid w:val="00DA4D6B"/>
    <w:pPr>
      <w:keepNext/>
      <w:keepLines/>
      <w:numPr>
        <w:ilvl w:val="5"/>
        <w:numId w:val="1"/>
      </w:numPr>
      <w:spacing w:before="40" w:after="0"/>
      <w:outlineLvl w:val="5"/>
    </w:pPr>
    <w:rPr>
      <w:rFonts w:asciiTheme="majorHAnsi" w:eastAsiaTheme="majorEastAsia" w:hAnsiTheme="majorHAnsi" w:cstheme="majorBidi"/>
      <w:color w:val="294E1C" w:themeColor="accent1" w:themeShade="7F"/>
    </w:rPr>
  </w:style>
  <w:style w:type="paragraph" w:styleId="berschrift7">
    <w:name w:val="heading 7"/>
    <w:basedOn w:val="Standard"/>
    <w:next w:val="Standard"/>
    <w:link w:val="berschrift7Zchn"/>
    <w:uiPriority w:val="9"/>
    <w:semiHidden/>
    <w:unhideWhenUsed/>
    <w:qFormat/>
    <w:rsid w:val="00DA4D6B"/>
    <w:pPr>
      <w:keepNext/>
      <w:keepLines/>
      <w:numPr>
        <w:ilvl w:val="6"/>
        <w:numId w:val="1"/>
      </w:numPr>
      <w:spacing w:before="40" w:after="0"/>
      <w:outlineLvl w:val="6"/>
    </w:pPr>
    <w:rPr>
      <w:rFonts w:asciiTheme="majorHAnsi" w:eastAsiaTheme="majorEastAsia" w:hAnsiTheme="majorHAnsi" w:cstheme="majorBidi"/>
      <w:i/>
      <w:iCs/>
      <w:color w:val="294E1C" w:themeColor="accent1" w:themeShade="7F"/>
    </w:rPr>
  </w:style>
  <w:style w:type="paragraph" w:styleId="berschrift8">
    <w:name w:val="heading 8"/>
    <w:basedOn w:val="Standard"/>
    <w:next w:val="Standard"/>
    <w:link w:val="berschrift8Zchn"/>
    <w:uiPriority w:val="9"/>
    <w:semiHidden/>
    <w:unhideWhenUsed/>
    <w:qFormat/>
    <w:rsid w:val="00DA4D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4D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DA4D6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DA4D6B"/>
    <w:rPr>
      <w:rFonts w:eastAsiaTheme="minorEastAsia"/>
      <w:lang w:eastAsia="de-DE"/>
    </w:rPr>
  </w:style>
  <w:style w:type="character" w:customStyle="1" w:styleId="berschrift1Zchn">
    <w:name w:val="Überschrift 1 Zchn"/>
    <w:basedOn w:val="Absatz-Standardschriftart"/>
    <w:link w:val="berschrift1"/>
    <w:uiPriority w:val="9"/>
    <w:rsid w:val="00DA4D6B"/>
    <w:rPr>
      <w:rFonts w:asciiTheme="majorHAnsi" w:eastAsiaTheme="majorEastAsia" w:hAnsiTheme="majorHAnsi" w:cstheme="majorBidi"/>
      <w:color w:val="3E762A" w:themeColor="accent1" w:themeShade="BF"/>
      <w:sz w:val="32"/>
      <w:szCs w:val="32"/>
    </w:rPr>
  </w:style>
  <w:style w:type="character" w:customStyle="1" w:styleId="berschrift2Zchn">
    <w:name w:val="Überschrift 2 Zchn"/>
    <w:basedOn w:val="Absatz-Standardschriftart"/>
    <w:link w:val="berschrift2"/>
    <w:uiPriority w:val="9"/>
    <w:rsid w:val="00DA4D6B"/>
    <w:rPr>
      <w:rFonts w:asciiTheme="majorHAnsi" w:eastAsiaTheme="majorEastAsia" w:hAnsiTheme="majorHAnsi" w:cstheme="majorBidi"/>
      <w:color w:val="3E762A" w:themeColor="accent1" w:themeShade="BF"/>
      <w:sz w:val="26"/>
      <w:szCs w:val="26"/>
    </w:rPr>
  </w:style>
  <w:style w:type="character" w:customStyle="1" w:styleId="berschrift3Zchn">
    <w:name w:val="Überschrift 3 Zchn"/>
    <w:basedOn w:val="Absatz-Standardschriftart"/>
    <w:link w:val="berschrift3"/>
    <w:uiPriority w:val="9"/>
    <w:semiHidden/>
    <w:rsid w:val="00DA4D6B"/>
    <w:rPr>
      <w:rFonts w:asciiTheme="majorHAnsi" w:eastAsiaTheme="majorEastAsia" w:hAnsiTheme="majorHAnsi" w:cstheme="majorBidi"/>
      <w:color w:val="294E1C" w:themeColor="accent1" w:themeShade="7F"/>
      <w:sz w:val="24"/>
      <w:szCs w:val="24"/>
    </w:rPr>
  </w:style>
  <w:style w:type="character" w:customStyle="1" w:styleId="berschrift4Zchn">
    <w:name w:val="Überschrift 4 Zchn"/>
    <w:basedOn w:val="Absatz-Standardschriftart"/>
    <w:link w:val="berschrift4"/>
    <w:uiPriority w:val="9"/>
    <w:semiHidden/>
    <w:rsid w:val="00DA4D6B"/>
    <w:rPr>
      <w:rFonts w:asciiTheme="majorHAnsi" w:eastAsiaTheme="majorEastAsia" w:hAnsiTheme="majorHAnsi" w:cstheme="majorBidi"/>
      <w:i/>
      <w:iCs/>
      <w:color w:val="3E762A" w:themeColor="accent1" w:themeShade="BF"/>
      <w:sz w:val="24"/>
    </w:rPr>
  </w:style>
  <w:style w:type="character" w:customStyle="1" w:styleId="berschrift5Zchn">
    <w:name w:val="Überschrift 5 Zchn"/>
    <w:basedOn w:val="Absatz-Standardschriftart"/>
    <w:link w:val="berschrift5"/>
    <w:uiPriority w:val="9"/>
    <w:semiHidden/>
    <w:rsid w:val="00DA4D6B"/>
    <w:rPr>
      <w:rFonts w:asciiTheme="majorHAnsi" w:eastAsiaTheme="majorEastAsia" w:hAnsiTheme="majorHAnsi" w:cstheme="majorBidi"/>
      <w:color w:val="3E762A" w:themeColor="accent1" w:themeShade="BF"/>
      <w:sz w:val="24"/>
    </w:rPr>
  </w:style>
  <w:style w:type="character" w:customStyle="1" w:styleId="berschrift6Zchn">
    <w:name w:val="Überschrift 6 Zchn"/>
    <w:basedOn w:val="Absatz-Standardschriftart"/>
    <w:link w:val="berschrift6"/>
    <w:uiPriority w:val="9"/>
    <w:semiHidden/>
    <w:rsid w:val="00DA4D6B"/>
    <w:rPr>
      <w:rFonts w:asciiTheme="majorHAnsi" w:eastAsiaTheme="majorEastAsia" w:hAnsiTheme="majorHAnsi" w:cstheme="majorBidi"/>
      <w:color w:val="294E1C" w:themeColor="accent1" w:themeShade="7F"/>
      <w:sz w:val="24"/>
    </w:rPr>
  </w:style>
  <w:style w:type="character" w:customStyle="1" w:styleId="berschrift7Zchn">
    <w:name w:val="Überschrift 7 Zchn"/>
    <w:basedOn w:val="Absatz-Standardschriftart"/>
    <w:link w:val="berschrift7"/>
    <w:uiPriority w:val="9"/>
    <w:semiHidden/>
    <w:rsid w:val="00DA4D6B"/>
    <w:rPr>
      <w:rFonts w:asciiTheme="majorHAnsi" w:eastAsiaTheme="majorEastAsia" w:hAnsiTheme="majorHAnsi" w:cstheme="majorBidi"/>
      <w:i/>
      <w:iCs/>
      <w:color w:val="294E1C" w:themeColor="accent1" w:themeShade="7F"/>
      <w:sz w:val="24"/>
    </w:rPr>
  </w:style>
  <w:style w:type="character" w:customStyle="1" w:styleId="berschrift8Zchn">
    <w:name w:val="Überschrift 8 Zchn"/>
    <w:basedOn w:val="Absatz-Standardschriftart"/>
    <w:link w:val="berschrift8"/>
    <w:uiPriority w:val="9"/>
    <w:semiHidden/>
    <w:rsid w:val="00DA4D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A4D6B"/>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rsid w:val="00DA4D6B"/>
    <w:pPr>
      <w:tabs>
        <w:tab w:val="center" w:pos="4536"/>
        <w:tab w:val="right" w:pos="9072"/>
      </w:tabs>
      <w:spacing w:after="0" w:line="240" w:lineRule="auto"/>
    </w:pPr>
    <w:rPr>
      <w:rFonts w:ascii="Arial" w:eastAsia="Times New Roman" w:hAnsi="Arial" w:cs="Times New Roman"/>
      <w:szCs w:val="20"/>
      <w:lang w:eastAsia="de-DE" w:bidi="he-IL"/>
    </w:rPr>
  </w:style>
  <w:style w:type="character" w:customStyle="1" w:styleId="KopfzeileZchn">
    <w:name w:val="Kopfzeile Zchn"/>
    <w:basedOn w:val="Absatz-Standardschriftart"/>
    <w:link w:val="Kopfzeile"/>
    <w:uiPriority w:val="99"/>
    <w:rsid w:val="00DA4D6B"/>
    <w:rPr>
      <w:rFonts w:ascii="Arial" w:eastAsia="Times New Roman" w:hAnsi="Arial" w:cs="Times New Roman"/>
      <w:szCs w:val="20"/>
      <w:lang w:eastAsia="de-DE" w:bidi="he-IL"/>
    </w:rPr>
  </w:style>
  <w:style w:type="table" w:styleId="Tabellenraster">
    <w:name w:val="Table Grid"/>
    <w:basedOn w:val="NormaleTabelle"/>
    <w:uiPriority w:val="59"/>
    <w:rsid w:val="00DA4D6B"/>
    <w:pPr>
      <w:spacing w:after="0" w:line="240" w:lineRule="auto"/>
    </w:pPr>
    <w:rPr>
      <w:rFonts w:ascii="Times New Roman" w:eastAsia="Times New Roman" w:hAnsi="Times New Roman" w:cs="Times New Roman"/>
      <w:sz w:val="20"/>
      <w:szCs w:val="20"/>
      <w:lang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DA4D6B"/>
    <w:pPr>
      <w:numPr>
        <w:numId w:val="0"/>
      </w:numPr>
      <w:outlineLvl w:val="9"/>
    </w:pPr>
    <w:rPr>
      <w:lang w:eastAsia="de-DE"/>
    </w:rPr>
  </w:style>
  <w:style w:type="paragraph" w:styleId="Verzeichnis1">
    <w:name w:val="toc 1"/>
    <w:basedOn w:val="Standard"/>
    <w:next w:val="Standard"/>
    <w:autoRedefine/>
    <w:uiPriority w:val="39"/>
    <w:unhideWhenUsed/>
    <w:rsid w:val="00D510C7"/>
    <w:pPr>
      <w:tabs>
        <w:tab w:val="left" w:pos="426"/>
        <w:tab w:val="right" w:leader="dot" w:pos="9062"/>
      </w:tabs>
      <w:spacing w:after="100"/>
    </w:pPr>
  </w:style>
  <w:style w:type="character" w:styleId="Hyperlink">
    <w:name w:val="Hyperlink"/>
    <w:basedOn w:val="Absatz-Standardschriftart"/>
    <w:uiPriority w:val="99"/>
    <w:unhideWhenUsed/>
    <w:rsid w:val="00DA4D6B"/>
    <w:rPr>
      <w:color w:val="6B9F25" w:themeColor="hyperlink"/>
      <w:u w:val="single"/>
    </w:rPr>
  </w:style>
  <w:style w:type="paragraph" w:styleId="Fuzeile">
    <w:name w:val="footer"/>
    <w:basedOn w:val="Standard"/>
    <w:link w:val="FuzeileZchn"/>
    <w:uiPriority w:val="99"/>
    <w:unhideWhenUsed/>
    <w:rsid w:val="000615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5BD"/>
  </w:style>
  <w:style w:type="paragraph" w:styleId="Verzeichnis2">
    <w:name w:val="toc 2"/>
    <w:basedOn w:val="Standard"/>
    <w:next w:val="Standard"/>
    <w:autoRedefine/>
    <w:uiPriority w:val="39"/>
    <w:unhideWhenUsed/>
    <w:rsid w:val="000615BD"/>
    <w:pPr>
      <w:spacing w:after="100"/>
      <w:ind w:left="220"/>
    </w:pPr>
  </w:style>
  <w:style w:type="character" w:styleId="Fett">
    <w:name w:val="Strong"/>
    <w:basedOn w:val="Absatz-Standardschriftart"/>
    <w:uiPriority w:val="22"/>
    <w:qFormat/>
    <w:rsid w:val="000832BD"/>
    <w:rPr>
      <w:b/>
      <w:bCs/>
    </w:rPr>
  </w:style>
  <w:style w:type="paragraph" w:styleId="Listenabsatz">
    <w:name w:val="List Paragraph"/>
    <w:basedOn w:val="Standard"/>
    <w:uiPriority w:val="34"/>
    <w:qFormat/>
    <w:rsid w:val="00716E5E"/>
    <w:pPr>
      <w:spacing w:after="0" w:line="240" w:lineRule="auto"/>
      <w:ind w:left="708"/>
    </w:pPr>
    <w:rPr>
      <w:rFonts w:ascii="Arial" w:eastAsia="Times New Roman" w:hAnsi="Arial" w:cs="Times New Roman"/>
      <w:sz w:val="22"/>
      <w:szCs w:val="20"/>
      <w:lang w:eastAsia="de-DE"/>
    </w:rPr>
  </w:style>
  <w:style w:type="paragraph" w:customStyle="1" w:styleId="Default">
    <w:name w:val="Default"/>
    <w:rsid w:val="00716E5E"/>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A2357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23576"/>
    <w:rPr>
      <w:rFonts w:ascii="Times New Roman" w:hAnsi="Times New Roman" w:cs="Times New Roman"/>
      <w:sz w:val="18"/>
      <w:szCs w:val="18"/>
    </w:rPr>
  </w:style>
  <w:style w:type="paragraph" w:styleId="berarbeitung">
    <w:name w:val="Revision"/>
    <w:hidden/>
    <w:uiPriority w:val="99"/>
    <w:semiHidden/>
    <w:rsid w:val="00505D89"/>
    <w:pPr>
      <w:spacing w:after="0" w:line="240" w:lineRule="auto"/>
    </w:pPr>
    <w:rPr>
      <w:sz w:val="24"/>
    </w:rPr>
  </w:style>
  <w:style w:type="character" w:styleId="Kommentarzeichen">
    <w:name w:val="annotation reference"/>
    <w:basedOn w:val="Absatz-Standardschriftart"/>
    <w:uiPriority w:val="99"/>
    <w:semiHidden/>
    <w:unhideWhenUsed/>
    <w:rsid w:val="00147A23"/>
    <w:rPr>
      <w:sz w:val="16"/>
      <w:szCs w:val="16"/>
    </w:rPr>
  </w:style>
  <w:style w:type="paragraph" w:styleId="Kommentartext">
    <w:name w:val="annotation text"/>
    <w:basedOn w:val="Standard"/>
    <w:link w:val="KommentartextZchn"/>
    <w:uiPriority w:val="99"/>
    <w:unhideWhenUsed/>
    <w:rsid w:val="00147A23"/>
    <w:pPr>
      <w:spacing w:line="240" w:lineRule="auto"/>
    </w:pPr>
    <w:rPr>
      <w:sz w:val="20"/>
      <w:szCs w:val="20"/>
    </w:rPr>
  </w:style>
  <w:style w:type="character" w:customStyle="1" w:styleId="KommentartextZchn">
    <w:name w:val="Kommentartext Zchn"/>
    <w:basedOn w:val="Absatz-Standardschriftart"/>
    <w:link w:val="Kommentartext"/>
    <w:uiPriority w:val="99"/>
    <w:rsid w:val="00147A23"/>
    <w:rPr>
      <w:sz w:val="20"/>
      <w:szCs w:val="20"/>
    </w:rPr>
  </w:style>
  <w:style w:type="paragraph" w:styleId="Kommentarthema">
    <w:name w:val="annotation subject"/>
    <w:basedOn w:val="Kommentartext"/>
    <w:next w:val="Kommentartext"/>
    <w:link w:val="KommentarthemaZchn"/>
    <w:uiPriority w:val="99"/>
    <w:semiHidden/>
    <w:unhideWhenUsed/>
    <w:rsid w:val="00147A23"/>
    <w:rPr>
      <w:b/>
      <w:bCs/>
    </w:rPr>
  </w:style>
  <w:style w:type="character" w:customStyle="1" w:styleId="KommentarthemaZchn">
    <w:name w:val="Kommentarthema Zchn"/>
    <w:basedOn w:val="KommentartextZchn"/>
    <w:link w:val="Kommentarthema"/>
    <w:uiPriority w:val="99"/>
    <w:semiHidden/>
    <w:rsid w:val="00147A23"/>
    <w:rPr>
      <w:b/>
      <w:bCs/>
      <w:sz w:val="20"/>
      <w:szCs w:val="20"/>
    </w:rPr>
  </w:style>
  <w:style w:type="character" w:customStyle="1" w:styleId="NichtaufgelsteErwhnung1">
    <w:name w:val="Nicht aufgelöste Erwähnung1"/>
    <w:basedOn w:val="Absatz-Standardschriftart"/>
    <w:uiPriority w:val="99"/>
    <w:semiHidden/>
    <w:unhideWhenUsed/>
    <w:rsid w:val="009867D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4DD4"/>
    <w:rPr>
      <w:color w:val="605E5C"/>
      <w:shd w:val="clear" w:color="auto" w:fill="E1DFDD"/>
    </w:rPr>
  </w:style>
  <w:style w:type="table" w:customStyle="1" w:styleId="TableGrid">
    <w:name w:val="TableGrid"/>
    <w:rsid w:val="00DA3AB8"/>
    <w:pPr>
      <w:spacing w:after="0" w:line="240" w:lineRule="auto"/>
    </w:pPr>
    <w:rPr>
      <w:rFonts w:eastAsiaTheme="minorEastAsia"/>
      <w:lang w:eastAsia="de-DE"/>
    </w:rPr>
    <w:tblPr>
      <w:tblCellMar>
        <w:top w:w="0" w:type="dxa"/>
        <w:left w:w="0" w:type="dxa"/>
        <w:bottom w:w="0" w:type="dxa"/>
        <w:right w:w="0" w:type="dxa"/>
      </w:tblCellMar>
    </w:tblPr>
  </w:style>
  <w:style w:type="character" w:customStyle="1" w:styleId="NichtaufgelsteErwhnung3">
    <w:name w:val="Nicht aufgelöste Erwähnung3"/>
    <w:basedOn w:val="Absatz-Standardschriftart"/>
    <w:uiPriority w:val="99"/>
    <w:semiHidden/>
    <w:unhideWhenUsed/>
    <w:rsid w:val="00EC0A1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3E57FE"/>
    <w:rPr>
      <w:color w:val="605E5C"/>
      <w:shd w:val="clear" w:color="auto" w:fill="E1DFDD"/>
    </w:rPr>
  </w:style>
  <w:style w:type="character" w:styleId="BesuchterLink">
    <w:name w:val="FollowedHyperlink"/>
    <w:basedOn w:val="Absatz-Standardschriftart"/>
    <w:uiPriority w:val="99"/>
    <w:semiHidden/>
    <w:unhideWhenUsed/>
    <w:rsid w:val="003E57FE"/>
    <w:rPr>
      <w:color w:val="BA6906" w:themeColor="followedHyperlink"/>
      <w:u w:val="single"/>
    </w:rPr>
  </w:style>
  <w:style w:type="character" w:customStyle="1" w:styleId="NichtaufgelsteErwhnung5">
    <w:name w:val="Nicht aufgelöste Erwähnung5"/>
    <w:basedOn w:val="Absatz-Standardschriftart"/>
    <w:uiPriority w:val="99"/>
    <w:semiHidden/>
    <w:unhideWhenUsed/>
    <w:rsid w:val="00DE3224"/>
    <w:rPr>
      <w:color w:val="605E5C"/>
      <w:shd w:val="clear" w:color="auto" w:fill="E1DFDD"/>
    </w:rPr>
  </w:style>
  <w:style w:type="character" w:customStyle="1" w:styleId="NichtaufgelsteErwhnung6">
    <w:name w:val="Nicht aufgelöste Erwähnung6"/>
    <w:basedOn w:val="Absatz-Standardschriftart"/>
    <w:uiPriority w:val="99"/>
    <w:semiHidden/>
    <w:unhideWhenUsed/>
    <w:rsid w:val="00EB2CFB"/>
    <w:rPr>
      <w:color w:val="605E5C"/>
      <w:shd w:val="clear" w:color="auto" w:fill="E1DFDD"/>
    </w:rPr>
  </w:style>
  <w:style w:type="paragraph" w:styleId="StandardWeb">
    <w:name w:val="Normal (Web)"/>
    <w:basedOn w:val="Standard"/>
    <w:uiPriority w:val="99"/>
    <w:semiHidden/>
    <w:unhideWhenUsed/>
    <w:rsid w:val="00FD54BA"/>
    <w:pPr>
      <w:spacing w:before="100" w:beforeAutospacing="1" w:after="100" w:afterAutospacing="1" w:line="240" w:lineRule="auto"/>
    </w:pPr>
    <w:rPr>
      <w:rFonts w:ascii="Aptos" w:hAnsi="Aptos" w:cs="Apto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0447">
      <w:bodyDiv w:val="1"/>
      <w:marLeft w:val="0"/>
      <w:marRight w:val="0"/>
      <w:marTop w:val="0"/>
      <w:marBottom w:val="0"/>
      <w:divBdr>
        <w:top w:val="none" w:sz="0" w:space="0" w:color="auto"/>
        <w:left w:val="none" w:sz="0" w:space="0" w:color="auto"/>
        <w:bottom w:val="none" w:sz="0" w:space="0" w:color="auto"/>
        <w:right w:val="none" w:sz="0" w:space="0" w:color="auto"/>
      </w:divBdr>
    </w:div>
    <w:div w:id="385447021">
      <w:bodyDiv w:val="1"/>
      <w:marLeft w:val="0"/>
      <w:marRight w:val="0"/>
      <w:marTop w:val="0"/>
      <w:marBottom w:val="0"/>
      <w:divBdr>
        <w:top w:val="none" w:sz="0" w:space="0" w:color="auto"/>
        <w:left w:val="none" w:sz="0" w:space="0" w:color="auto"/>
        <w:bottom w:val="none" w:sz="0" w:space="0" w:color="auto"/>
        <w:right w:val="none" w:sz="0" w:space="0" w:color="auto"/>
      </w:divBdr>
    </w:div>
    <w:div w:id="399788808">
      <w:bodyDiv w:val="1"/>
      <w:marLeft w:val="0"/>
      <w:marRight w:val="0"/>
      <w:marTop w:val="0"/>
      <w:marBottom w:val="0"/>
      <w:divBdr>
        <w:top w:val="none" w:sz="0" w:space="0" w:color="auto"/>
        <w:left w:val="none" w:sz="0" w:space="0" w:color="auto"/>
        <w:bottom w:val="none" w:sz="0" w:space="0" w:color="auto"/>
        <w:right w:val="none" w:sz="0" w:space="0" w:color="auto"/>
      </w:divBdr>
    </w:div>
    <w:div w:id="417948718">
      <w:bodyDiv w:val="1"/>
      <w:marLeft w:val="0"/>
      <w:marRight w:val="0"/>
      <w:marTop w:val="0"/>
      <w:marBottom w:val="0"/>
      <w:divBdr>
        <w:top w:val="none" w:sz="0" w:space="0" w:color="auto"/>
        <w:left w:val="none" w:sz="0" w:space="0" w:color="auto"/>
        <w:bottom w:val="none" w:sz="0" w:space="0" w:color="auto"/>
        <w:right w:val="none" w:sz="0" w:space="0" w:color="auto"/>
      </w:divBdr>
    </w:div>
    <w:div w:id="526135535">
      <w:bodyDiv w:val="1"/>
      <w:marLeft w:val="0"/>
      <w:marRight w:val="0"/>
      <w:marTop w:val="0"/>
      <w:marBottom w:val="0"/>
      <w:divBdr>
        <w:top w:val="none" w:sz="0" w:space="0" w:color="auto"/>
        <w:left w:val="none" w:sz="0" w:space="0" w:color="auto"/>
        <w:bottom w:val="none" w:sz="0" w:space="0" w:color="auto"/>
        <w:right w:val="none" w:sz="0" w:space="0" w:color="auto"/>
      </w:divBdr>
    </w:div>
    <w:div w:id="1155991063">
      <w:bodyDiv w:val="1"/>
      <w:marLeft w:val="0"/>
      <w:marRight w:val="0"/>
      <w:marTop w:val="0"/>
      <w:marBottom w:val="0"/>
      <w:divBdr>
        <w:top w:val="none" w:sz="0" w:space="0" w:color="auto"/>
        <w:left w:val="none" w:sz="0" w:space="0" w:color="auto"/>
        <w:bottom w:val="none" w:sz="0" w:space="0" w:color="auto"/>
        <w:right w:val="none" w:sz="0" w:space="0" w:color="auto"/>
      </w:divBdr>
    </w:div>
    <w:div w:id="1359503189">
      <w:bodyDiv w:val="1"/>
      <w:marLeft w:val="0"/>
      <w:marRight w:val="0"/>
      <w:marTop w:val="0"/>
      <w:marBottom w:val="0"/>
      <w:divBdr>
        <w:top w:val="none" w:sz="0" w:space="0" w:color="auto"/>
        <w:left w:val="none" w:sz="0" w:space="0" w:color="auto"/>
        <w:bottom w:val="none" w:sz="0" w:space="0" w:color="auto"/>
        <w:right w:val="none" w:sz="0" w:space="0" w:color="auto"/>
      </w:divBdr>
    </w:div>
    <w:div w:id="1509520310">
      <w:bodyDiv w:val="1"/>
      <w:marLeft w:val="0"/>
      <w:marRight w:val="0"/>
      <w:marTop w:val="0"/>
      <w:marBottom w:val="0"/>
      <w:divBdr>
        <w:top w:val="none" w:sz="0" w:space="0" w:color="auto"/>
        <w:left w:val="none" w:sz="0" w:space="0" w:color="auto"/>
        <w:bottom w:val="none" w:sz="0" w:space="0" w:color="auto"/>
        <w:right w:val="none" w:sz="0" w:space="0" w:color="auto"/>
      </w:divBdr>
    </w:div>
    <w:div w:id="1703939071">
      <w:bodyDiv w:val="1"/>
      <w:marLeft w:val="0"/>
      <w:marRight w:val="0"/>
      <w:marTop w:val="0"/>
      <w:marBottom w:val="0"/>
      <w:divBdr>
        <w:top w:val="none" w:sz="0" w:space="0" w:color="auto"/>
        <w:left w:val="none" w:sz="0" w:space="0" w:color="auto"/>
        <w:bottom w:val="none" w:sz="0" w:space="0" w:color="auto"/>
        <w:right w:val="none" w:sz="0" w:space="0" w:color="auto"/>
      </w:divBdr>
      <w:divsChild>
        <w:div w:id="2073116601">
          <w:marLeft w:val="360"/>
          <w:marRight w:val="0"/>
          <w:marTop w:val="200"/>
          <w:marBottom w:val="0"/>
          <w:divBdr>
            <w:top w:val="none" w:sz="0" w:space="0" w:color="auto"/>
            <w:left w:val="none" w:sz="0" w:space="0" w:color="auto"/>
            <w:bottom w:val="none" w:sz="0" w:space="0" w:color="auto"/>
            <w:right w:val="none" w:sz="0" w:space="0" w:color="auto"/>
          </w:divBdr>
        </w:div>
        <w:div w:id="1674798193">
          <w:marLeft w:val="1080"/>
          <w:marRight w:val="0"/>
          <w:marTop w:val="100"/>
          <w:marBottom w:val="0"/>
          <w:divBdr>
            <w:top w:val="none" w:sz="0" w:space="0" w:color="auto"/>
            <w:left w:val="none" w:sz="0" w:space="0" w:color="auto"/>
            <w:bottom w:val="none" w:sz="0" w:space="0" w:color="auto"/>
            <w:right w:val="none" w:sz="0" w:space="0" w:color="auto"/>
          </w:divBdr>
        </w:div>
        <w:div w:id="1473250965">
          <w:marLeft w:val="1080"/>
          <w:marRight w:val="0"/>
          <w:marTop w:val="100"/>
          <w:marBottom w:val="0"/>
          <w:divBdr>
            <w:top w:val="none" w:sz="0" w:space="0" w:color="auto"/>
            <w:left w:val="none" w:sz="0" w:space="0" w:color="auto"/>
            <w:bottom w:val="none" w:sz="0" w:space="0" w:color="auto"/>
            <w:right w:val="none" w:sz="0" w:space="0" w:color="auto"/>
          </w:divBdr>
        </w:div>
        <w:div w:id="1582980602">
          <w:marLeft w:val="1080"/>
          <w:marRight w:val="0"/>
          <w:marTop w:val="100"/>
          <w:marBottom w:val="0"/>
          <w:divBdr>
            <w:top w:val="none" w:sz="0" w:space="0" w:color="auto"/>
            <w:left w:val="none" w:sz="0" w:space="0" w:color="auto"/>
            <w:bottom w:val="none" w:sz="0" w:space="0" w:color="auto"/>
            <w:right w:val="none" w:sz="0" w:space="0" w:color="auto"/>
          </w:divBdr>
        </w:div>
        <w:div w:id="928538719">
          <w:marLeft w:val="1080"/>
          <w:marRight w:val="0"/>
          <w:marTop w:val="100"/>
          <w:marBottom w:val="0"/>
          <w:divBdr>
            <w:top w:val="none" w:sz="0" w:space="0" w:color="auto"/>
            <w:left w:val="none" w:sz="0" w:space="0" w:color="auto"/>
            <w:bottom w:val="none" w:sz="0" w:space="0" w:color="auto"/>
            <w:right w:val="none" w:sz="0" w:space="0" w:color="auto"/>
          </w:divBdr>
        </w:div>
        <w:div w:id="1563180104">
          <w:marLeft w:val="1080"/>
          <w:marRight w:val="0"/>
          <w:marTop w:val="100"/>
          <w:marBottom w:val="0"/>
          <w:divBdr>
            <w:top w:val="none" w:sz="0" w:space="0" w:color="auto"/>
            <w:left w:val="none" w:sz="0" w:space="0" w:color="auto"/>
            <w:bottom w:val="none" w:sz="0" w:space="0" w:color="auto"/>
            <w:right w:val="none" w:sz="0" w:space="0" w:color="auto"/>
          </w:divBdr>
        </w:div>
        <w:div w:id="626814893">
          <w:marLeft w:val="1080"/>
          <w:marRight w:val="0"/>
          <w:marTop w:val="100"/>
          <w:marBottom w:val="0"/>
          <w:divBdr>
            <w:top w:val="none" w:sz="0" w:space="0" w:color="auto"/>
            <w:left w:val="none" w:sz="0" w:space="0" w:color="auto"/>
            <w:bottom w:val="none" w:sz="0" w:space="0" w:color="auto"/>
            <w:right w:val="none" w:sz="0" w:space="0" w:color="auto"/>
          </w:divBdr>
        </w:div>
        <w:div w:id="801079001">
          <w:marLeft w:val="1080"/>
          <w:marRight w:val="0"/>
          <w:marTop w:val="100"/>
          <w:marBottom w:val="0"/>
          <w:divBdr>
            <w:top w:val="none" w:sz="0" w:space="0" w:color="auto"/>
            <w:left w:val="none" w:sz="0" w:space="0" w:color="auto"/>
            <w:bottom w:val="none" w:sz="0" w:space="0" w:color="auto"/>
            <w:right w:val="none" w:sz="0" w:space="0" w:color="auto"/>
          </w:divBdr>
        </w:div>
      </w:divsChild>
    </w:div>
    <w:div w:id="1710645132">
      <w:bodyDiv w:val="1"/>
      <w:marLeft w:val="0"/>
      <w:marRight w:val="0"/>
      <w:marTop w:val="0"/>
      <w:marBottom w:val="0"/>
      <w:divBdr>
        <w:top w:val="none" w:sz="0" w:space="0" w:color="auto"/>
        <w:left w:val="none" w:sz="0" w:space="0" w:color="auto"/>
        <w:bottom w:val="none" w:sz="0" w:space="0" w:color="auto"/>
        <w:right w:val="none" w:sz="0" w:space="0" w:color="auto"/>
      </w:divBdr>
    </w:div>
    <w:div w:id="1860896727">
      <w:bodyDiv w:val="1"/>
      <w:marLeft w:val="0"/>
      <w:marRight w:val="0"/>
      <w:marTop w:val="0"/>
      <w:marBottom w:val="0"/>
      <w:divBdr>
        <w:top w:val="none" w:sz="0" w:space="0" w:color="auto"/>
        <w:left w:val="none" w:sz="0" w:space="0" w:color="auto"/>
        <w:bottom w:val="none" w:sz="0" w:space="0" w:color="auto"/>
        <w:right w:val="none" w:sz="0" w:space="0" w:color="auto"/>
      </w:divBdr>
    </w:div>
    <w:div w:id="20323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Grü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9FBB-951F-408C-B15F-569BE4CD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Protokoll zur Vorstandssitzung</vt:lpstr>
    </vt:vector>
  </TitlesOfParts>
  <Company>Sächsischer Bergsteigerbund e.V.</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zur Vorstandssitzung</dc:title>
  <dc:subject>01.07.2024, 18:45 Uhr im SBB Vereinszentrum Dresden Papiermühlengasse 10</dc:subject>
  <dc:creator>Schriftführer: Maria Buchmüller</dc:creator>
  <cp:keywords/>
  <dc:description/>
  <cp:lastModifiedBy>Micha</cp:lastModifiedBy>
  <cp:revision>3</cp:revision>
  <cp:lastPrinted>2024-06-14T10:18:00Z</cp:lastPrinted>
  <dcterms:created xsi:type="dcterms:W3CDTF">2025-06-11T08:44:00Z</dcterms:created>
  <dcterms:modified xsi:type="dcterms:W3CDTF">2025-06-11T08:45:00Z</dcterms:modified>
</cp:coreProperties>
</file>